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AFD" w:rsidRDefault="00846AFD" w:rsidP="00846AFD">
      <w:r>
        <w:t>My grant application is online and requires a user name and password to access it.  I have copied and pasted the required information below.</w:t>
      </w:r>
      <w:r w:rsidR="00B03263">
        <w:t xml:space="preserve">  I also highlighted the titles of required sections.</w:t>
      </w:r>
    </w:p>
    <w:p w:rsidR="0016475A" w:rsidRDefault="0016475A" w:rsidP="00846AFD"/>
    <w:tbl>
      <w:tblPr>
        <w:tblStyle w:val="TableGrid"/>
        <w:tblW w:w="0" w:type="auto"/>
        <w:tblLook w:val="04A0" w:firstRow="1" w:lastRow="0" w:firstColumn="1" w:lastColumn="0" w:noHBand="0" w:noVBand="1"/>
      </w:tblPr>
      <w:tblGrid>
        <w:gridCol w:w="2385"/>
        <w:gridCol w:w="9"/>
        <w:gridCol w:w="2394"/>
        <w:gridCol w:w="1080"/>
        <w:gridCol w:w="2394"/>
      </w:tblGrid>
      <w:tr w:rsidR="006003F9" w:rsidTr="006003F9">
        <w:tc>
          <w:tcPr>
            <w:tcW w:w="2394" w:type="dxa"/>
            <w:gridSpan w:val="2"/>
          </w:tcPr>
          <w:p w:rsidR="006003F9" w:rsidRDefault="006003F9" w:rsidP="006003F9">
            <w:r>
              <w:t>Requirement</w:t>
            </w:r>
          </w:p>
        </w:tc>
        <w:tc>
          <w:tcPr>
            <w:tcW w:w="2394" w:type="dxa"/>
          </w:tcPr>
          <w:p w:rsidR="006003F9" w:rsidRDefault="006003F9" w:rsidP="006003F9">
            <w:r>
              <w:t>Criteria</w:t>
            </w:r>
          </w:p>
        </w:tc>
        <w:tc>
          <w:tcPr>
            <w:tcW w:w="1080" w:type="dxa"/>
          </w:tcPr>
          <w:p w:rsidR="006003F9" w:rsidRDefault="006003F9" w:rsidP="006003F9">
            <w:r>
              <w:t>Points Possible</w:t>
            </w:r>
          </w:p>
        </w:tc>
        <w:tc>
          <w:tcPr>
            <w:tcW w:w="2394" w:type="dxa"/>
          </w:tcPr>
          <w:p w:rsidR="006003F9" w:rsidRDefault="006003F9" w:rsidP="006003F9">
            <w:r>
              <w:t>Peer-Rating</w:t>
            </w:r>
          </w:p>
        </w:tc>
      </w:tr>
      <w:tr w:rsidR="006003F9" w:rsidTr="006003F9">
        <w:tc>
          <w:tcPr>
            <w:tcW w:w="2394" w:type="dxa"/>
            <w:gridSpan w:val="2"/>
          </w:tcPr>
          <w:p w:rsidR="006003F9" w:rsidRDefault="006003F9" w:rsidP="006003F9">
            <w:r>
              <w:t>Mission Statement</w:t>
            </w:r>
          </w:p>
        </w:tc>
        <w:tc>
          <w:tcPr>
            <w:tcW w:w="2394" w:type="dxa"/>
          </w:tcPr>
          <w:p w:rsidR="006003F9" w:rsidRDefault="006003F9" w:rsidP="006003F9">
            <w:pPr>
              <w:pStyle w:val="ListParagraph"/>
              <w:numPr>
                <w:ilvl w:val="0"/>
                <w:numId w:val="7"/>
              </w:numPr>
            </w:pPr>
            <w:r>
              <w:rPr>
                <w:rFonts w:asciiTheme="minorHAnsi" w:hAnsiTheme="minorHAnsi" w:cstheme="minorHAnsi"/>
                <w:sz w:val="20"/>
              </w:rPr>
              <w:t xml:space="preserve">Included the organization’s mission </w:t>
            </w:r>
          </w:p>
        </w:tc>
        <w:tc>
          <w:tcPr>
            <w:tcW w:w="1080" w:type="dxa"/>
          </w:tcPr>
          <w:p w:rsidR="006003F9" w:rsidRDefault="006003F9" w:rsidP="006003F9">
            <w:r>
              <w:t>2</w:t>
            </w:r>
          </w:p>
        </w:tc>
        <w:tc>
          <w:tcPr>
            <w:tcW w:w="2394" w:type="dxa"/>
          </w:tcPr>
          <w:p w:rsidR="006003F9" w:rsidRDefault="006003F9" w:rsidP="006003F9"/>
        </w:tc>
      </w:tr>
      <w:tr w:rsidR="006003F9" w:rsidTr="006003F9">
        <w:tc>
          <w:tcPr>
            <w:tcW w:w="2394" w:type="dxa"/>
            <w:gridSpan w:val="2"/>
          </w:tcPr>
          <w:p w:rsidR="006003F9" w:rsidRDefault="006003F9" w:rsidP="006003F9">
            <w:r>
              <w:t>Program Description</w:t>
            </w:r>
          </w:p>
        </w:tc>
        <w:tc>
          <w:tcPr>
            <w:tcW w:w="2394" w:type="dxa"/>
          </w:tcPr>
          <w:p w:rsidR="006003F9" w:rsidRDefault="006003F9" w:rsidP="006003F9">
            <w:pPr>
              <w:numPr>
                <w:ilvl w:val="0"/>
                <w:numId w:val="6"/>
              </w:numPr>
              <w:suppressAutoHyphens/>
              <w:spacing w:line="100" w:lineRule="atLeast"/>
              <w:ind w:left="180" w:hanging="180"/>
              <w:rPr>
                <w:rFonts w:ascii="Calibri" w:hAnsi="Calibri"/>
                <w:sz w:val="20"/>
              </w:rPr>
            </w:pPr>
            <w:r>
              <w:rPr>
                <w:rFonts w:ascii="Calibri" w:hAnsi="Calibri"/>
                <w:sz w:val="20"/>
              </w:rPr>
              <w:t>included all of the required elements of an abstract</w:t>
            </w:r>
          </w:p>
          <w:p w:rsidR="006003F9" w:rsidRDefault="006003F9" w:rsidP="006003F9">
            <w:pPr>
              <w:pStyle w:val="ListParagraph"/>
              <w:numPr>
                <w:ilvl w:val="0"/>
                <w:numId w:val="6"/>
              </w:numPr>
            </w:pPr>
            <w:r w:rsidRPr="00554B8E">
              <w:rPr>
                <w:rFonts w:ascii="Calibri" w:hAnsi="Calibri"/>
                <w:sz w:val="20"/>
              </w:rPr>
              <w:t>stirred reader’s interest</w:t>
            </w:r>
          </w:p>
        </w:tc>
        <w:tc>
          <w:tcPr>
            <w:tcW w:w="1080" w:type="dxa"/>
          </w:tcPr>
          <w:p w:rsidR="006003F9" w:rsidRDefault="006003F9" w:rsidP="006003F9">
            <w:r>
              <w:t>2</w:t>
            </w:r>
          </w:p>
        </w:tc>
        <w:tc>
          <w:tcPr>
            <w:tcW w:w="2394" w:type="dxa"/>
          </w:tcPr>
          <w:p w:rsidR="006003F9" w:rsidRDefault="006003F9" w:rsidP="006003F9"/>
        </w:tc>
      </w:tr>
      <w:tr w:rsidR="006003F9" w:rsidTr="006003F9">
        <w:tc>
          <w:tcPr>
            <w:tcW w:w="2394" w:type="dxa"/>
            <w:gridSpan w:val="2"/>
          </w:tcPr>
          <w:p w:rsidR="006003F9" w:rsidRDefault="006003F9" w:rsidP="006003F9">
            <w:r>
              <w:t>Fund Use</w:t>
            </w:r>
          </w:p>
        </w:tc>
        <w:tc>
          <w:tcPr>
            <w:tcW w:w="2394" w:type="dxa"/>
          </w:tcPr>
          <w:p w:rsidR="006003F9" w:rsidRDefault="006003F9" w:rsidP="006003F9">
            <w:pPr>
              <w:pStyle w:val="ListParagraph"/>
              <w:numPr>
                <w:ilvl w:val="0"/>
                <w:numId w:val="3"/>
              </w:numPr>
              <w:autoSpaceDE w:val="0"/>
              <w:autoSpaceDN w:val="0"/>
              <w:adjustRightInd w:val="0"/>
              <w:ind w:left="180" w:hanging="180"/>
              <w:contextualSpacing/>
              <w:rPr>
                <w:rFonts w:asciiTheme="minorHAnsi" w:hAnsiTheme="minorHAnsi"/>
                <w:sz w:val="20"/>
              </w:rPr>
            </w:pPr>
            <w:r>
              <w:rPr>
                <w:rFonts w:asciiTheme="minorHAnsi" w:hAnsiTheme="minorHAnsi"/>
                <w:sz w:val="20"/>
              </w:rPr>
              <w:t>demonstrated how the project will continue after the grant has expired</w:t>
            </w:r>
          </w:p>
          <w:p w:rsidR="006003F9" w:rsidRDefault="006003F9" w:rsidP="006003F9">
            <w:pPr>
              <w:pStyle w:val="ListParagraph"/>
              <w:numPr>
                <w:ilvl w:val="0"/>
                <w:numId w:val="3"/>
              </w:numPr>
              <w:autoSpaceDE w:val="0"/>
              <w:autoSpaceDN w:val="0"/>
              <w:adjustRightInd w:val="0"/>
              <w:ind w:left="180" w:hanging="180"/>
              <w:contextualSpacing/>
              <w:rPr>
                <w:rFonts w:asciiTheme="minorHAnsi" w:hAnsiTheme="minorHAnsi"/>
                <w:sz w:val="20"/>
              </w:rPr>
            </w:pPr>
            <w:r>
              <w:rPr>
                <w:rFonts w:asciiTheme="minorHAnsi" w:hAnsiTheme="minorHAnsi"/>
                <w:sz w:val="20"/>
              </w:rPr>
              <w:t>included other sources of funding (both in cash and in kind)</w:t>
            </w:r>
          </w:p>
          <w:p w:rsidR="006003F9" w:rsidRPr="00554B8E" w:rsidRDefault="006003F9" w:rsidP="006003F9">
            <w:pPr>
              <w:pStyle w:val="ListParagraph"/>
              <w:numPr>
                <w:ilvl w:val="0"/>
                <w:numId w:val="3"/>
              </w:numPr>
              <w:rPr>
                <w:rFonts w:asciiTheme="minorHAnsi" w:hAnsiTheme="minorHAnsi" w:cstheme="minorHAnsi"/>
                <w:sz w:val="20"/>
              </w:rPr>
            </w:pPr>
            <w:r w:rsidRPr="00554B8E">
              <w:rPr>
                <w:rFonts w:asciiTheme="minorHAnsi" w:hAnsiTheme="minorHAnsi" w:cstheme="minorHAnsi"/>
                <w:sz w:val="20"/>
              </w:rPr>
              <w:t>showed opportunities for collaboration and continuance</w:t>
            </w:r>
          </w:p>
          <w:p w:rsidR="006003F9" w:rsidRDefault="006003F9" w:rsidP="006003F9">
            <w:pPr>
              <w:pStyle w:val="ListParagraph"/>
              <w:numPr>
                <w:ilvl w:val="0"/>
                <w:numId w:val="4"/>
              </w:numPr>
              <w:ind w:left="180" w:hanging="180"/>
              <w:rPr>
                <w:rFonts w:asciiTheme="minorHAnsi" w:hAnsiTheme="minorHAnsi" w:cs="Arial"/>
                <w:sz w:val="20"/>
              </w:rPr>
            </w:pPr>
            <w:r>
              <w:rPr>
                <w:rFonts w:asciiTheme="minorHAnsi" w:hAnsiTheme="minorHAnsi"/>
                <w:sz w:val="20"/>
              </w:rPr>
              <w:t xml:space="preserve">provided a detailed budget in table form </w:t>
            </w:r>
          </w:p>
          <w:p w:rsidR="006003F9" w:rsidRDefault="006003F9" w:rsidP="006003F9">
            <w:pPr>
              <w:pStyle w:val="ListParagraph"/>
              <w:numPr>
                <w:ilvl w:val="0"/>
                <w:numId w:val="4"/>
              </w:numPr>
              <w:ind w:left="180" w:hanging="180"/>
              <w:rPr>
                <w:rFonts w:asciiTheme="minorHAnsi" w:hAnsiTheme="minorHAnsi" w:cs="Arial"/>
                <w:sz w:val="20"/>
              </w:rPr>
            </w:pPr>
            <w:r>
              <w:rPr>
                <w:rFonts w:asciiTheme="minorHAnsi" w:hAnsiTheme="minorHAnsi"/>
                <w:sz w:val="20"/>
              </w:rPr>
              <w:t xml:space="preserve">included all required line-items and allowable costs </w:t>
            </w:r>
          </w:p>
          <w:p w:rsidR="006003F9" w:rsidRPr="0016475A" w:rsidRDefault="006003F9" w:rsidP="006003F9">
            <w:pPr>
              <w:pStyle w:val="ListParagraph"/>
              <w:numPr>
                <w:ilvl w:val="0"/>
                <w:numId w:val="4"/>
              </w:numPr>
              <w:ind w:left="180" w:hanging="180"/>
              <w:rPr>
                <w:rFonts w:asciiTheme="minorHAnsi" w:hAnsiTheme="minorHAnsi" w:cs="Arial"/>
                <w:sz w:val="20"/>
              </w:rPr>
            </w:pPr>
            <w:r>
              <w:rPr>
                <w:rFonts w:asciiTheme="minorHAnsi" w:hAnsiTheme="minorHAnsi"/>
                <w:sz w:val="20"/>
              </w:rPr>
              <w:t xml:space="preserve">justified the cost with clear persuasive narrative </w:t>
            </w:r>
          </w:p>
        </w:tc>
        <w:tc>
          <w:tcPr>
            <w:tcW w:w="1080" w:type="dxa"/>
          </w:tcPr>
          <w:p w:rsidR="006003F9" w:rsidRDefault="006003F9" w:rsidP="006003F9">
            <w:r>
              <w:t>4</w:t>
            </w:r>
          </w:p>
        </w:tc>
        <w:tc>
          <w:tcPr>
            <w:tcW w:w="2394" w:type="dxa"/>
          </w:tcPr>
          <w:p w:rsidR="006003F9" w:rsidRDefault="006003F9" w:rsidP="006003F9"/>
        </w:tc>
      </w:tr>
      <w:tr w:rsidR="006003F9" w:rsidTr="006003F9">
        <w:tc>
          <w:tcPr>
            <w:tcW w:w="2394" w:type="dxa"/>
            <w:gridSpan w:val="2"/>
          </w:tcPr>
          <w:p w:rsidR="006003F9" w:rsidRDefault="006003F9" w:rsidP="006003F9">
            <w:r>
              <w:t>Program Relevancy</w:t>
            </w:r>
          </w:p>
        </w:tc>
        <w:tc>
          <w:tcPr>
            <w:tcW w:w="2394" w:type="dxa"/>
          </w:tcPr>
          <w:p w:rsidR="006003F9" w:rsidRPr="00554B8E" w:rsidRDefault="006003F9" w:rsidP="006003F9">
            <w:pPr>
              <w:pStyle w:val="ListParagraph"/>
              <w:numPr>
                <w:ilvl w:val="0"/>
                <w:numId w:val="9"/>
              </w:numPr>
              <w:rPr>
                <w:sz w:val="20"/>
              </w:rPr>
            </w:pPr>
            <w:r w:rsidRPr="00554B8E">
              <w:rPr>
                <w:rFonts w:asciiTheme="minorHAnsi" w:hAnsiTheme="minorHAnsi" w:cstheme="minorHAnsi"/>
                <w:sz w:val="20"/>
              </w:rPr>
              <w:t>states who will benefit from the grant</w:t>
            </w:r>
          </w:p>
        </w:tc>
        <w:tc>
          <w:tcPr>
            <w:tcW w:w="1080" w:type="dxa"/>
          </w:tcPr>
          <w:p w:rsidR="006003F9" w:rsidRDefault="006003F9" w:rsidP="006003F9">
            <w:r>
              <w:t>2</w:t>
            </w:r>
          </w:p>
        </w:tc>
        <w:tc>
          <w:tcPr>
            <w:tcW w:w="2394" w:type="dxa"/>
          </w:tcPr>
          <w:p w:rsidR="006003F9" w:rsidRDefault="006003F9" w:rsidP="006003F9"/>
        </w:tc>
      </w:tr>
      <w:tr w:rsidR="006003F9" w:rsidTr="006003F9">
        <w:tc>
          <w:tcPr>
            <w:tcW w:w="2394" w:type="dxa"/>
            <w:gridSpan w:val="2"/>
          </w:tcPr>
          <w:p w:rsidR="006003F9" w:rsidRDefault="006003F9" w:rsidP="006003F9">
            <w:r>
              <w:t>Conventions</w:t>
            </w:r>
          </w:p>
        </w:tc>
        <w:tc>
          <w:tcPr>
            <w:tcW w:w="2394" w:type="dxa"/>
          </w:tcPr>
          <w:p w:rsidR="006003F9" w:rsidRDefault="006003F9" w:rsidP="006003F9">
            <w:pPr>
              <w:pStyle w:val="ListParagraph"/>
              <w:numPr>
                <w:ilvl w:val="0"/>
                <w:numId w:val="1"/>
              </w:numPr>
              <w:ind w:left="180" w:hanging="180"/>
              <w:rPr>
                <w:rFonts w:asciiTheme="minorHAnsi" w:hAnsiTheme="minorHAnsi" w:cs="Arial"/>
                <w:sz w:val="20"/>
              </w:rPr>
            </w:pPr>
            <w:r>
              <w:rPr>
                <w:rFonts w:asciiTheme="minorHAnsi" w:eastAsiaTheme="minorHAnsi" w:hAnsiTheme="minorHAnsi"/>
                <w:sz w:val="20"/>
              </w:rPr>
              <w:t xml:space="preserve">correctly </w:t>
            </w:r>
            <w:r>
              <w:rPr>
                <w:rFonts w:asciiTheme="minorHAnsi" w:hAnsiTheme="minorHAnsi"/>
                <w:sz w:val="20"/>
              </w:rPr>
              <w:t>and consistently followed grantor’s format and guidelines</w:t>
            </w:r>
          </w:p>
          <w:p w:rsidR="006003F9" w:rsidRDefault="006003F9" w:rsidP="006003F9">
            <w:pPr>
              <w:pStyle w:val="ListParagraph"/>
              <w:numPr>
                <w:ilvl w:val="0"/>
                <w:numId w:val="2"/>
              </w:numPr>
              <w:ind w:left="180" w:hanging="180"/>
              <w:rPr>
                <w:rFonts w:asciiTheme="minorHAnsi" w:eastAsiaTheme="minorHAnsi" w:hAnsiTheme="minorHAnsi"/>
                <w:sz w:val="20"/>
              </w:rPr>
            </w:pPr>
            <w:r>
              <w:rPr>
                <w:rFonts w:asciiTheme="minorHAnsi" w:hAnsiTheme="minorHAnsi"/>
                <w:sz w:val="20"/>
              </w:rPr>
              <w:t>no spelling or grammatical errors</w:t>
            </w:r>
          </w:p>
          <w:p w:rsidR="006003F9" w:rsidRPr="00554B8E" w:rsidRDefault="006003F9" w:rsidP="006003F9">
            <w:pPr>
              <w:pStyle w:val="ListParagraph"/>
              <w:numPr>
                <w:ilvl w:val="0"/>
                <w:numId w:val="2"/>
              </w:numPr>
              <w:rPr>
                <w:rFonts w:asciiTheme="minorHAnsi" w:hAnsiTheme="minorHAnsi" w:cstheme="minorHAnsi"/>
              </w:rPr>
            </w:pPr>
            <w:r w:rsidRPr="00554B8E">
              <w:rPr>
                <w:rFonts w:asciiTheme="minorHAnsi" w:hAnsiTheme="minorHAnsi" w:cstheme="minorHAnsi"/>
                <w:sz w:val="20"/>
              </w:rPr>
              <w:t>neat, well-organized and appealing</w:t>
            </w:r>
          </w:p>
        </w:tc>
        <w:tc>
          <w:tcPr>
            <w:tcW w:w="1080" w:type="dxa"/>
          </w:tcPr>
          <w:p w:rsidR="006003F9" w:rsidRDefault="006003F9" w:rsidP="006003F9">
            <w:r>
              <w:t>2</w:t>
            </w:r>
          </w:p>
        </w:tc>
        <w:tc>
          <w:tcPr>
            <w:tcW w:w="2394" w:type="dxa"/>
          </w:tcPr>
          <w:p w:rsidR="006003F9" w:rsidRDefault="006003F9" w:rsidP="006003F9"/>
        </w:tc>
      </w:tr>
      <w:tr w:rsidR="006003F9" w:rsidTr="006003F9">
        <w:tc>
          <w:tcPr>
            <w:tcW w:w="2394" w:type="dxa"/>
            <w:gridSpan w:val="2"/>
          </w:tcPr>
          <w:p w:rsidR="006003F9" w:rsidRDefault="006003F9" w:rsidP="006003F9">
            <w:r>
              <w:t>Timeliness</w:t>
            </w:r>
          </w:p>
        </w:tc>
        <w:tc>
          <w:tcPr>
            <w:tcW w:w="2394" w:type="dxa"/>
          </w:tcPr>
          <w:p w:rsidR="006003F9" w:rsidRPr="00554B8E" w:rsidRDefault="006003F9" w:rsidP="006003F9">
            <w:pPr>
              <w:pStyle w:val="ListParagraph"/>
              <w:numPr>
                <w:ilvl w:val="0"/>
                <w:numId w:val="8"/>
              </w:numPr>
              <w:rPr>
                <w:rFonts w:asciiTheme="minorHAnsi" w:hAnsiTheme="minorHAnsi" w:cstheme="minorHAnsi"/>
              </w:rPr>
            </w:pPr>
            <w:r w:rsidRPr="00554B8E">
              <w:rPr>
                <w:rFonts w:asciiTheme="minorHAnsi" w:hAnsiTheme="minorHAnsi" w:cstheme="minorHAnsi"/>
                <w:sz w:val="20"/>
              </w:rPr>
              <w:t>submitted on or before the due date</w:t>
            </w:r>
          </w:p>
        </w:tc>
        <w:tc>
          <w:tcPr>
            <w:tcW w:w="1080" w:type="dxa"/>
          </w:tcPr>
          <w:p w:rsidR="006003F9" w:rsidRDefault="006003F9" w:rsidP="006003F9">
            <w:r>
              <w:t>2</w:t>
            </w:r>
          </w:p>
        </w:tc>
        <w:tc>
          <w:tcPr>
            <w:tcW w:w="2394" w:type="dxa"/>
          </w:tcPr>
          <w:p w:rsidR="006003F9" w:rsidRDefault="006003F9" w:rsidP="006003F9"/>
        </w:tc>
      </w:tr>
      <w:tr w:rsidR="006003F9" w:rsidTr="006003F9">
        <w:tblPrEx>
          <w:tblLook w:val="0000" w:firstRow="0" w:lastRow="0" w:firstColumn="0" w:lastColumn="0" w:noHBand="0" w:noVBand="0"/>
        </w:tblPrEx>
        <w:trPr>
          <w:trHeight w:val="495"/>
        </w:trPr>
        <w:tc>
          <w:tcPr>
            <w:tcW w:w="2385" w:type="dxa"/>
            <w:shd w:val="clear" w:color="auto" w:fill="auto"/>
          </w:tcPr>
          <w:p w:rsidR="006003F9" w:rsidRDefault="006003F9" w:rsidP="006003F9">
            <w:r>
              <w:t>Points Possible</w:t>
            </w:r>
            <w:bookmarkStart w:id="0" w:name="_GoBack"/>
            <w:bookmarkEnd w:id="0"/>
          </w:p>
        </w:tc>
        <w:tc>
          <w:tcPr>
            <w:tcW w:w="2403" w:type="dxa"/>
            <w:gridSpan w:val="2"/>
            <w:shd w:val="clear" w:color="auto" w:fill="auto"/>
          </w:tcPr>
          <w:p w:rsidR="006003F9" w:rsidRDefault="006003F9" w:rsidP="006003F9"/>
        </w:tc>
        <w:tc>
          <w:tcPr>
            <w:tcW w:w="1080" w:type="dxa"/>
          </w:tcPr>
          <w:p w:rsidR="006003F9" w:rsidRDefault="006003F9" w:rsidP="006003F9">
            <w:pPr>
              <w:spacing w:after="200" w:line="276" w:lineRule="auto"/>
            </w:pPr>
            <w:r>
              <w:t>14</w:t>
            </w:r>
          </w:p>
        </w:tc>
        <w:tc>
          <w:tcPr>
            <w:tcW w:w="2394" w:type="dxa"/>
          </w:tcPr>
          <w:p w:rsidR="006003F9" w:rsidRDefault="006003F9" w:rsidP="006003F9"/>
        </w:tc>
      </w:tr>
    </w:tbl>
    <w:p w:rsidR="00B03263" w:rsidRPr="00B03263" w:rsidRDefault="00B03263" w:rsidP="00B03263">
      <w:pPr>
        <w:spacing w:before="100" w:beforeAutospacing="1" w:after="100" w:afterAutospacing="1" w:line="240" w:lineRule="auto"/>
        <w:outlineLvl w:val="0"/>
        <w:rPr>
          <w:rFonts w:ascii="Arial" w:eastAsia="Times New Roman" w:hAnsi="Arial" w:cs="Arial"/>
          <w:color w:val="007CC3"/>
          <w:kern w:val="36"/>
          <w:sz w:val="38"/>
          <w:szCs w:val="38"/>
        </w:rPr>
      </w:pPr>
      <w:r w:rsidRPr="00B03263">
        <w:rPr>
          <w:rFonts w:ascii="Arial" w:eastAsia="Times New Roman" w:hAnsi="Arial" w:cs="Arial"/>
          <w:color w:val="007CC3"/>
          <w:kern w:val="36"/>
          <w:sz w:val="38"/>
          <w:szCs w:val="38"/>
        </w:rPr>
        <w:lastRenderedPageBreak/>
        <w:t>Local Giving Guidelines</w:t>
      </w:r>
    </w:p>
    <w:p w:rsidR="00B03263" w:rsidRPr="00B03263" w:rsidRDefault="00B03263" w:rsidP="00B03263">
      <w:pPr>
        <w:shd w:val="clear" w:color="auto" w:fill="FFFFFF"/>
        <w:spacing w:before="100" w:beforeAutospacing="1" w:after="105" w:line="240" w:lineRule="auto"/>
        <w:outlineLvl w:val="3"/>
        <w:rPr>
          <w:rFonts w:ascii="Arial" w:eastAsia="Times New Roman" w:hAnsi="Arial" w:cs="Arial"/>
          <w:b/>
          <w:bCs/>
          <w:color w:val="F47B20"/>
          <w:sz w:val="23"/>
          <w:szCs w:val="23"/>
        </w:rPr>
      </w:pPr>
      <w:r w:rsidRPr="00B03263">
        <w:rPr>
          <w:rFonts w:ascii="Arial" w:eastAsia="Times New Roman" w:hAnsi="Arial" w:cs="Arial"/>
          <w:b/>
          <w:bCs/>
          <w:color w:val="F47B20"/>
          <w:sz w:val="23"/>
          <w:szCs w:val="23"/>
        </w:rPr>
        <w:t>Overview</w:t>
      </w:r>
    </w:p>
    <w:p w:rsidR="00B03263" w:rsidRPr="00B03263" w:rsidRDefault="00B03263" w:rsidP="00B03263">
      <w:pPr>
        <w:numPr>
          <w:ilvl w:val="0"/>
          <w:numId w:val="10"/>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The minimum amount to apply for is $250; grants awarded are generally less than $5,000.</w:t>
      </w:r>
    </w:p>
    <w:p w:rsidR="00B03263" w:rsidRPr="00B03263" w:rsidRDefault="00B03263" w:rsidP="00B03263">
      <w:pPr>
        <w:numPr>
          <w:ilvl w:val="0"/>
          <w:numId w:val="10"/>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 xml:space="preserve">Organizations must submit an </w:t>
      </w:r>
      <w:hyperlink r:id="rId6" w:history="1">
        <w:r w:rsidRPr="00B03263">
          <w:rPr>
            <w:rFonts w:ascii="Arial" w:eastAsia="Times New Roman" w:hAnsi="Arial" w:cs="Arial"/>
            <w:color w:val="1A75CF"/>
            <w:sz w:val="18"/>
            <w:szCs w:val="18"/>
            <w:u w:val="single"/>
          </w:rPr>
          <w:t>online application</w:t>
        </w:r>
      </w:hyperlink>
      <w:r w:rsidRPr="00B03263">
        <w:rPr>
          <w:rFonts w:ascii="Arial" w:eastAsia="Times New Roman" w:hAnsi="Arial" w:cs="Arial"/>
          <w:color w:val="464646"/>
          <w:sz w:val="18"/>
          <w:szCs w:val="18"/>
        </w:rPr>
        <w:t xml:space="preserve"> to be considered.</w:t>
      </w:r>
    </w:p>
    <w:p w:rsidR="00B03263" w:rsidRPr="00B03263" w:rsidRDefault="00B03263" w:rsidP="00B03263">
      <w:pPr>
        <w:numPr>
          <w:ilvl w:val="0"/>
          <w:numId w:val="10"/>
        </w:numPr>
        <w:shd w:val="clear" w:color="auto" w:fill="FFFFFF"/>
        <w:spacing w:before="100" w:beforeAutospacing="1" w:after="240"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 xml:space="preserve">The deadline to apply for funding for 2012 is </w:t>
      </w:r>
      <w:r w:rsidRPr="00B03263">
        <w:rPr>
          <w:rFonts w:ascii="Arial" w:eastAsia="Times New Roman" w:hAnsi="Arial" w:cs="Arial"/>
          <w:b/>
          <w:bCs/>
          <w:color w:val="464646"/>
          <w:sz w:val="18"/>
          <w:szCs w:val="18"/>
        </w:rPr>
        <w:t>December 1, 2012</w:t>
      </w:r>
      <w:r w:rsidRPr="00B03263">
        <w:rPr>
          <w:rFonts w:ascii="Arial" w:eastAsia="Times New Roman" w:hAnsi="Arial" w:cs="Arial"/>
          <w:color w:val="464646"/>
          <w:sz w:val="18"/>
          <w:szCs w:val="18"/>
        </w:rPr>
        <w:t xml:space="preserve">. </w:t>
      </w:r>
    </w:p>
    <w:p w:rsidR="00B03263" w:rsidRPr="00B03263" w:rsidRDefault="00B03263" w:rsidP="00B03263">
      <w:pPr>
        <w:shd w:val="clear" w:color="auto" w:fill="FFFFFF"/>
        <w:spacing w:before="100" w:beforeAutospacing="1" w:after="105" w:line="240" w:lineRule="auto"/>
        <w:outlineLvl w:val="3"/>
        <w:rPr>
          <w:rFonts w:ascii="Arial" w:eastAsia="Times New Roman" w:hAnsi="Arial" w:cs="Arial"/>
          <w:b/>
          <w:bCs/>
          <w:color w:val="F47B20"/>
          <w:sz w:val="23"/>
          <w:szCs w:val="23"/>
        </w:rPr>
      </w:pPr>
      <w:r w:rsidRPr="00B03263">
        <w:rPr>
          <w:rFonts w:ascii="Arial" w:eastAsia="Times New Roman" w:hAnsi="Arial" w:cs="Arial"/>
          <w:b/>
          <w:bCs/>
          <w:color w:val="F47B20"/>
          <w:sz w:val="23"/>
          <w:szCs w:val="23"/>
        </w:rPr>
        <w:t>Eligibility Checklist</w:t>
      </w:r>
    </w:p>
    <w:p w:rsidR="00B03263" w:rsidRPr="00B03263" w:rsidRDefault="00B03263" w:rsidP="00B03263">
      <w:pPr>
        <w:numPr>
          <w:ilvl w:val="0"/>
          <w:numId w:val="11"/>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 xml:space="preserve">Funds must benefit the service area: Potential grantees should be nonprofit organizations with programs that benefit communities within the service area of the </w:t>
      </w:r>
      <w:proofErr w:type="spellStart"/>
      <w:r w:rsidRPr="00B03263">
        <w:rPr>
          <w:rFonts w:ascii="Arial" w:eastAsia="Times New Roman" w:hAnsi="Arial" w:cs="Arial"/>
          <w:color w:val="464646"/>
          <w:sz w:val="18"/>
          <w:szCs w:val="18"/>
        </w:rPr>
        <w:t>Walmart</w:t>
      </w:r>
      <w:proofErr w:type="spellEnd"/>
      <w:r w:rsidRPr="00B03263">
        <w:rPr>
          <w:rFonts w:ascii="Arial" w:eastAsia="Times New Roman" w:hAnsi="Arial" w:cs="Arial"/>
          <w:color w:val="464646"/>
          <w:sz w:val="18"/>
          <w:szCs w:val="18"/>
        </w:rPr>
        <w:t xml:space="preserve"> store, Sam’s Club or Logistics facility from which they are requesting funds.</w:t>
      </w:r>
    </w:p>
    <w:p w:rsidR="00B03263" w:rsidRPr="00B03263" w:rsidRDefault="00B03263" w:rsidP="00B03263">
      <w:pPr>
        <w:numPr>
          <w:ilvl w:val="0"/>
          <w:numId w:val="11"/>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 xml:space="preserve">The proposed use of the grant must fit within </w:t>
      </w:r>
      <w:proofErr w:type="spellStart"/>
      <w:r w:rsidRPr="00B03263">
        <w:rPr>
          <w:rFonts w:ascii="Arial" w:eastAsia="Times New Roman" w:hAnsi="Arial" w:cs="Arial"/>
          <w:color w:val="464646"/>
          <w:sz w:val="18"/>
          <w:szCs w:val="18"/>
        </w:rPr>
        <w:t>Walmart’s</w:t>
      </w:r>
      <w:proofErr w:type="spellEnd"/>
      <w:r w:rsidRPr="00B03263">
        <w:rPr>
          <w:rFonts w:ascii="Arial" w:eastAsia="Times New Roman" w:hAnsi="Arial" w:cs="Arial"/>
          <w:color w:val="464646"/>
          <w:sz w:val="18"/>
          <w:szCs w:val="18"/>
        </w:rPr>
        <w:t xml:space="preserve"> focus areas: </w:t>
      </w:r>
      <w:hyperlink r:id="rId7" w:history="1">
        <w:r w:rsidRPr="00B03263">
          <w:rPr>
            <w:rFonts w:ascii="Arial" w:eastAsia="Times New Roman" w:hAnsi="Arial" w:cs="Arial"/>
            <w:color w:val="1A75CF"/>
            <w:sz w:val="18"/>
            <w:szCs w:val="18"/>
            <w:u w:val="single"/>
          </w:rPr>
          <w:t>Hunger Relief &amp; Nutrition</w:t>
        </w:r>
      </w:hyperlink>
      <w:r w:rsidRPr="00B03263">
        <w:rPr>
          <w:rFonts w:ascii="Arial" w:eastAsia="Times New Roman" w:hAnsi="Arial" w:cs="Arial"/>
          <w:color w:val="464646"/>
          <w:sz w:val="18"/>
          <w:szCs w:val="18"/>
        </w:rPr>
        <w:t xml:space="preserve">, </w:t>
      </w:r>
      <w:hyperlink r:id="rId8" w:history="1">
        <w:r w:rsidRPr="00B03263">
          <w:rPr>
            <w:rFonts w:ascii="Arial" w:eastAsia="Times New Roman" w:hAnsi="Arial" w:cs="Arial"/>
            <w:color w:val="1A75CF"/>
            <w:sz w:val="18"/>
            <w:szCs w:val="18"/>
            <w:u w:val="single"/>
          </w:rPr>
          <w:t>Education</w:t>
        </w:r>
      </w:hyperlink>
      <w:r w:rsidRPr="00B03263">
        <w:rPr>
          <w:rFonts w:ascii="Arial" w:eastAsia="Times New Roman" w:hAnsi="Arial" w:cs="Arial"/>
          <w:color w:val="464646"/>
          <w:sz w:val="18"/>
          <w:szCs w:val="18"/>
        </w:rPr>
        <w:t xml:space="preserve">, </w:t>
      </w:r>
      <w:hyperlink r:id="rId9" w:history="1">
        <w:r w:rsidRPr="00B03263">
          <w:rPr>
            <w:rFonts w:ascii="Arial" w:eastAsia="Times New Roman" w:hAnsi="Arial" w:cs="Arial"/>
            <w:color w:val="1A75CF"/>
            <w:sz w:val="18"/>
            <w:szCs w:val="18"/>
            <w:u w:val="single"/>
          </w:rPr>
          <w:t>Environmental Sustainability</w:t>
        </w:r>
      </w:hyperlink>
      <w:r w:rsidRPr="00B03263">
        <w:rPr>
          <w:rFonts w:ascii="Arial" w:eastAsia="Times New Roman" w:hAnsi="Arial" w:cs="Arial"/>
          <w:color w:val="464646"/>
          <w:sz w:val="18"/>
          <w:szCs w:val="18"/>
        </w:rPr>
        <w:t xml:space="preserve">, </w:t>
      </w:r>
      <w:hyperlink r:id="rId10" w:history="1">
        <w:r w:rsidRPr="00B03263">
          <w:rPr>
            <w:rFonts w:ascii="Arial" w:eastAsia="Times New Roman" w:hAnsi="Arial" w:cs="Arial"/>
            <w:color w:val="1A75CF"/>
            <w:sz w:val="18"/>
            <w:szCs w:val="18"/>
            <w:u w:val="single"/>
          </w:rPr>
          <w:t>Women's Economic Empowerment</w:t>
        </w:r>
      </w:hyperlink>
      <w:r w:rsidRPr="00B03263">
        <w:rPr>
          <w:rFonts w:ascii="Arial" w:eastAsia="Times New Roman" w:hAnsi="Arial" w:cs="Arial"/>
          <w:color w:val="464646"/>
          <w:sz w:val="18"/>
          <w:szCs w:val="18"/>
        </w:rPr>
        <w:t xml:space="preserve"> or </w:t>
      </w:r>
      <w:hyperlink r:id="rId11" w:history="1">
        <w:r w:rsidRPr="00B03263">
          <w:rPr>
            <w:rFonts w:ascii="Arial" w:eastAsia="Times New Roman" w:hAnsi="Arial" w:cs="Arial"/>
            <w:color w:val="1A75CF"/>
            <w:sz w:val="18"/>
            <w:szCs w:val="18"/>
            <w:u w:val="single"/>
          </w:rPr>
          <w:t>Workforce Development</w:t>
        </w:r>
      </w:hyperlink>
      <w:r w:rsidRPr="00B03263">
        <w:rPr>
          <w:rFonts w:ascii="Arial" w:eastAsia="Times New Roman" w:hAnsi="Arial" w:cs="Arial"/>
          <w:color w:val="464646"/>
          <w:sz w:val="18"/>
          <w:szCs w:val="18"/>
        </w:rPr>
        <w:t xml:space="preserve">. If you are applying for funding through a Sam’s Club location, additional focus areas are considered. Learn more about the </w:t>
      </w:r>
      <w:hyperlink r:id="rId12" w:history="1">
        <w:r w:rsidRPr="00B03263">
          <w:rPr>
            <w:rFonts w:ascii="Arial" w:eastAsia="Times New Roman" w:hAnsi="Arial" w:cs="Arial"/>
            <w:color w:val="1A75CF"/>
            <w:sz w:val="18"/>
            <w:szCs w:val="18"/>
            <w:u w:val="single"/>
          </w:rPr>
          <w:t>Sam’s Club Giving Program</w:t>
        </w:r>
      </w:hyperlink>
      <w:r w:rsidRPr="00B03263">
        <w:rPr>
          <w:rFonts w:ascii="Arial" w:eastAsia="Times New Roman" w:hAnsi="Arial" w:cs="Arial"/>
          <w:color w:val="464646"/>
          <w:sz w:val="18"/>
          <w:szCs w:val="18"/>
        </w:rPr>
        <w:t>.</w:t>
      </w:r>
    </w:p>
    <w:p w:rsidR="00B03263" w:rsidRPr="00B03263" w:rsidRDefault="00B03263" w:rsidP="00B03263">
      <w:pPr>
        <w:numPr>
          <w:ilvl w:val="0"/>
          <w:numId w:val="11"/>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Organizations must be described as one of the following:</w:t>
      </w:r>
    </w:p>
    <w:p w:rsidR="00B03263" w:rsidRPr="00B03263" w:rsidRDefault="00B03263" w:rsidP="00B03263">
      <w:pPr>
        <w:numPr>
          <w:ilvl w:val="0"/>
          <w:numId w:val="12"/>
        </w:numPr>
        <w:shd w:val="clear" w:color="auto" w:fill="FFFFFF"/>
        <w:spacing w:before="100" w:beforeAutospacing="1" w:after="0" w:line="360" w:lineRule="atLeast"/>
        <w:ind w:left="1440"/>
        <w:rPr>
          <w:rFonts w:ascii="Arial" w:eastAsia="Times New Roman" w:hAnsi="Arial" w:cs="Arial"/>
          <w:color w:val="464646"/>
          <w:sz w:val="18"/>
          <w:szCs w:val="18"/>
        </w:rPr>
      </w:pPr>
    </w:p>
    <w:p w:rsidR="00B03263" w:rsidRPr="00B03263" w:rsidRDefault="00B03263" w:rsidP="00B03263">
      <w:pPr>
        <w:numPr>
          <w:ilvl w:val="1"/>
          <w:numId w:val="12"/>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An organization holding a current tax-exempt status under Section 501(c)(3), (4), (6) or (19) of the Internal Revenue Code;</w:t>
      </w:r>
    </w:p>
    <w:p w:rsidR="00B03263" w:rsidRPr="00B03263" w:rsidRDefault="00B03263" w:rsidP="00B03263">
      <w:pPr>
        <w:numPr>
          <w:ilvl w:val="1"/>
          <w:numId w:val="12"/>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A recognized government entity: state, county, or city agency, including law enforcement or fire departments, that are requesting funds exclusively for public purposes;</w:t>
      </w:r>
    </w:p>
    <w:p w:rsidR="00B03263" w:rsidRPr="00B03263" w:rsidRDefault="00B03263" w:rsidP="00B03263">
      <w:pPr>
        <w:numPr>
          <w:ilvl w:val="1"/>
          <w:numId w:val="12"/>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A K-12 public or private school, charter school, community/junior college, state/private college or university; or</w:t>
      </w:r>
    </w:p>
    <w:p w:rsidR="00B03263" w:rsidRPr="00B03263" w:rsidRDefault="00B03263" w:rsidP="00B03263">
      <w:pPr>
        <w:numPr>
          <w:ilvl w:val="1"/>
          <w:numId w:val="12"/>
        </w:numPr>
        <w:shd w:val="clear" w:color="auto" w:fill="FFFFFF"/>
        <w:spacing w:before="100" w:beforeAutospacing="1" w:after="240"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A church or other faith-based organization with a proposed project that benefits the community at large.</w:t>
      </w:r>
    </w:p>
    <w:p w:rsidR="00B03263" w:rsidRPr="00B03263" w:rsidRDefault="00B03263" w:rsidP="00B03263">
      <w:pPr>
        <w:shd w:val="clear" w:color="auto" w:fill="FFFFFF"/>
        <w:spacing w:before="100" w:beforeAutospacing="1" w:after="105" w:line="240" w:lineRule="auto"/>
        <w:outlineLvl w:val="3"/>
        <w:rPr>
          <w:rFonts w:ascii="Arial" w:eastAsia="Times New Roman" w:hAnsi="Arial" w:cs="Arial"/>
          <w:b/>
          <w:bCs/>
          <w:color w:val="F47B20"/>
          <w:sz w:val="23"/>
          <w:szCs w:val="23"/>
        </w:rPr>
      </w:pPr>
      <w:r w:rsidRPr="00B03263">
        <w:rPr>
          <w:rFonts w:ascii="Arial" w:eastAsia="Times New Roman" w:hAnsi="Arial" w:cs="Arial"/>
          <w:b/>
          <w:bCs/>
          <w:color w:val="F47B20"/>
          <w:sz w:val="23"/>
          <w:szCs w:val="23"/>
        </w:rPr>
        <w:t>Selection Process</w:t>
      </w:r>
    </w:p>
    <w:p w:rsidR="00B03263" w:rsidRPr="00B03263" w:rsidRDefault="00B03263" w:rsidP="00B03263">
      <w:pPr>
        <w:numPr>
          <w:ilvl w:val="0"/>
          <w:numId w:val="13"/>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Facility management will review and make initial funding decisions on all submitted requests.</w:t>
      </w:r>
    </w:p>
    <w:p w:rsidR="00B03263" w:rsidRPr="00B03263" w:rsidRDefault="00B03263" w:rsidP="00B03263">
      <w:pPr>
        <w:numPr>
          <w:ilvl w:val="0"/>
          <w:numId w:val="13"/>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Generally, applications are reviewed within 90 days of the submission date and organizations are notified of decisions via e-mail. All funding decisions are final.</w:t>
      </w:r>
    </w:p>
    <w:p w:rsidR="00B03263" w:rsidRPr="00B03263" w:rsidRDefault="00B03263" w:rsidP="00B03263">
      <w:pPr>
        <w:numPr>
          <w:ilvl w:val="0"/>
          <w:numId w:val="13"/>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If approved grant checks will be sent directly to the recipient organization.</w:t>
      </w:r>
    </w:p>
    <w:p w:rsidR="00B03263" w:rsidRPr="00B03263" w:rsidRDefault="00B03263" w:rsidP="00B03263">
      <w:pPr>
        <w:numPr>
          <w:ilvl w:val="0"/>
          <w:numId w:val="13"/>
        </w:numPr>
        <w:shd w:val="clear" w:color="auto" w:fill="FFFFFF"/>
        <w:spacing w:before="100" w:beforeAutospacing="1" w:after="240"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In the event of being awarded a grant, organizations should contact their local facility from which funds were awarded to schedule a formal recognition event.</w:t>
      </w:r>
    </w:p>
    <w:p w:rsidR="00B03263" w:rsidRPr="00B03263" w:rsidRDefault="00B03263" w:rsidP="00B03263">
      <w:pPr>
        <w:shd w:val="clear" w:color="auto" w:fill="FFFFFF"/>
        <w:spacing w:before="100" w:beforeAutospacing="1" w:after="105" w:line="240" w:lineRule="auto"/>
        <w:outlineLvl w:val="3"/>
        <w:rPr>
          <w:rFonts w:ascii="Arial" w:eastAsia="Times New Roman" w:hAnsi="Arial" w:cs="Arial"/>
          <w:b/>
          <w:bCs/>
          <w:color w:val="F47B20"/>
          <w:sz w:val="23"/>
          <w:szCs w:val="23"/>
        </w:rPr>
      </w:pPr>
      <w:r w:rsidRPr="00B03263">
        <w:rPr>
          <w:rFonts w:ascii="Arial" w:eastAsia="Times New Roman" w:hAnsi="Arial" w:cs="Arial"/>
          <w:b/>
          <w:bCs/>
          <w:color w:val="F47B20"/>
          <w:sz w:val="23"/>
          <w:szCs w:val="23"/>
        </w:rPr>
        <w:lastRenderedPageBreak/>
        <w:t>Funding Exclusions</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Advertising, film or video projects</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Association/chamber memberships</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Athletic sponsorships (teams/events)</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Capital campaigns and endowments (defined as any plans to raise funds for a significant purchase or expense, such as new construction, major renovations or to help fund normal budgetary items)</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Contests or pageants</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Individuals (requests made solely for the benefit of one person or family)</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Nationally-sponsored organizations: American Cancer Society, American Diabetes Association, American Heart Association, Children's Miracle Network and United Way</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Organizations or programs that do not benefit the communities within the facility’s service area</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Organizations that deny service to a potential client or beneficiary on the basis of race, religion, color, sex, sexual orientation, age, national origin, ancestry, citizenship, veteran or disability status</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Organizations whose services do not benefit the community at large</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Political causes, candidates, organizations or campaigns</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Projects that send products or people for relief efforts to a foreign country</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Registration fees</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Research</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Scholarships (tuition, room and board or any other expense related to college, university, or vocational school attendance)</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Sponsorship of fundraising events (walks, races, tournaments, etc.)</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Third-party giving</w:t>
      </w:r>
    </w:p>
    <w:p w:rsidR="00B03263" w:rsidRPr="00B03263" w:rsidRDefault="00B03263" w:rsidP="00B03263">
      <w:pPr>
        <w:numPr>
          <w:ilvl w:val="0"/>
          <w:numId w:val="14"/>
        </w:numPr>
        <w:shd w:val="clear" w:color="auto" w:fill="FFFFFF"/>
        <w:spacing w:before="100" w:beforeAutospacing="1" w:after="100" w:afterAutospacing="1" w:line="360" w:lineRule="atLeast"/>
        <w:rPr>
          <w:rFonts w:ascii="Arial" w:eastAsia="Times New Roman" w:hAnsi="Arial" w:cs="Arial"/>
          <w:color w:val="464646"/>
          <w:sz w:val="18"/>
          <w:szCs w:val="18"/>
        </w:rPr>
      </w:pPr>
      <w:r w:rsidRPr="00B03263">
        <w:rPr>
          <w:rFonts w:ascii="Arial" w:eastAsia="Times New Roman" w:hAnsi="Arial" w:cs="Arial"/>
          <w:color w:val="464646"/>
          <w:sz w:val="18"/>
          <w:szCs w:val="18"/>
        </w:rPr>
        <w:t>Tickets for contests, raffles or any other activities with prizes</w:t>
      </w:r>
    </w:p>
    <w:p w:rsidR="00B03263" w:rsidRDefault="00B03263" w:rsidP="00846AFD"/>
    <w:p w:rsidR="00B03263" w:rsidRDefault="00B03263" w:rsidP="00846AFD"/>
    <w:p w:rsidR="00B03263" w:rsidRDefault="00B03263" w:rsidP="00846AFD"/>
    <w:p w:rsidR="00B03263" w:rsidRDefault="00B03263" w:rsidP="00846AFD"/>
    <w:p w:rsidR="00B03263" w:rsidRDefault="00B03263" w:rsidP="00846AFD"/>
    <w:p w:rsidR="00B03263" w:rsidRDefault="00B03263" w:rsidP="00846AFD"/>
    <w:p w:rsidR="00B03263" w:rsidRDefault="00B03263" w:rsidP="00846AFD"/>
    <w:p w:rsidR="00B03263" w:rsidRDefault="00B03263" w:rsidP="00846AFD"/>
    <w:p w:rsidR="00846AFD" w:rsidRDefault="00846AFD" w:rsidP="00846AFD">
      <w:r>
        <w:lastRenderedPageBreak/>
        <w:t xml:space="preserve">Organization Information  </w:t>
      </w:r>
    </w:p>
    <w:p w:rsidR="00846AFD" w:rsidRDefault="00846AFD" w:rsidP="00846AFD">
      <w:r w:rsidRPr="00846AFD">
        <w:rPr>
          <w:highlight w:val="yellow"/>
        </w:rPr>
        <w:t>*Organization Mission</w:t>
      </w:r>
      <w:r>
        <w:t xml:space="preserve">  </w:t>
      </w:r>
    </w:p>
    <w:p w:rsidR="00846AFD" w:rsidRDefault="00846AFD" w:rsidP="00846AFD">
      <w:r>
        <w:t>District Mission Statement</w:t>
      </w:r>
    </w:p>
    <w:p w:rsidR="00846AFD" w:rsidRDefault="00846AFD" w:rsidP="00846AFD">
      <w:r>
        <w:t>In partnership with the community, our mission is to provide a safe and positive educational climate that will produce life-long learners, able to achieve their maximum potential and contribute responsibly to society.</w:t>
      </w:r>
    </w:p>
    <w:p w:rsidR="00846AFD" w:rsidRDefault="00846AFD" w:rsidP="00846AFD"/>
    <w:p w:rsidR="0016475A" w:rsidRDefault="00846AFD" w:rsidP="00846AFD">
      <w:r w:rsidRPr="00846AFD">
        <w:rPr>
          <w:highlight w:val="yellow"/>
        </w:rPr>
        <w:t xml:space="preserve">*Current Activity  </w:t>
      </w:r>
    </w:p>
    <w:p w:rsidR="00846AFD" w:rsidRDefault="00846AFD" w:rsidP="00846AFD">
      <w:r>
        <w:t xml:space="preserve">The Antigo High School is dedicated to implementing 21st century learning skills into each core curriculum.  The skills acquired in class will help the students become productive citizens. </w:t>
      </w:r>
    </w:p>
    <w:p w:rsidR="00846AFD" w:rsidRDefault="00846AFD" w:rsidP="00846AFD">
      <w:r>
        <w:t>Program Information</w:t>
      </w:r>
    </w:p>
    <w:p w:rsidR="00846AFD" w:rsidRDefault="00846AFD" w:rsidP="00846AFD">
      <w:r w:rsidRPr="00846AFD">
        <w:rPr>
          <w:highlight w:val="yellow"/>
        </w:rPr>
        <w:t>*Requested Grant Amount</w:t>
      </w:r>
      <w:r>
        <w:t xml:space="preserve">  </w:t>
      </w:r>
    </w:p>
    <w:p w:rsidR="00846AFD" w:rsidRDefault="00846AFD" w:rsidP="00846AFD">
      <w:r>
        <w:t xml:space="preserve">$500.00  </w:t>
      </w:r>
    </w:p>
    <w:p w:rsidR="00846AFD" w:rsidRDefault="00846AFD" w:rsidP="00846AFD">
      <w:r w:rsidRPr="00846AFD">
        <w:rPr>
          <w:highlight w:val="yellow"/>
        </w:rPr>
        <w:t>*Proj</w:t>
      </w:r>
      <w:r w:rsidR="00042AD6">
        <w:rPr>
          <w:highlight w:val="yellow"/>
        </w:rPr>
        <w:t xml:space="preserve">ect Title  </w:t>
      </w:r>
    </w:p>
    <w:p w:rsidR="00846AFD" w:rsidRDefault="00846AFD" w:rsidP="00846AFD">
      <w:r>
        <w:t xml:space="preserve">Learning </w:t>
      </w:r>
      <w:proofErr w:type="gramStart"/>
      <w:r>
        <w:t>Better</w:t>
      </w:r>
      <w:proofErr w:type="gramEnd"/>
      <w:r>
        <w:t xml:space="preserve"> with iTunes Apps</w:t>
      </w:r>
    </w:p>
    <w:p w:rsidR="00846AFD" w:rsidRDefault="00846AFD" w:rsidP="00846AFD">
      <w:r w:rsidRPr="00AE78A6">
        <w:rPr>
          <w:highlight w:val="yellow"/>
        </w:rPr>
        <w:t>*Program Description</w:t>
      </w:r>
      <w:r>
        <w:t xml:space="preserve">  </w:t>
      </w:r>
    </w:p>
    <w:p w:rsidR="00AE78A6" w:rsidRDefault="00846AFD" w:rsidP="00AE78A6">
      <w:r>
        <w:t xml:space="preserve"> </w:t>
      </w:r>
      <w:r w:rsidR="00AE78A6">
        <w:t xml:space="preserve">It is the </w:t>
      </w:r>
      <w:proofErr w:type="gramStart"/>
      <w:r w:rsidR="00AE78A6">
        <w:t>goal of this grant to implement the use of iTunes apps to help students better understand</w:t>
      </w:r>
      <w:proofErr w:type="gramEnd"/>
      <w:r w:rsidR="00AE78A6">
        <w:t xml:space="preserve"> the social sciences.  By the end of the 2012-2013 school </w:t>
      </w:r>
      <w:proofErr w:type="gramStart"/>
      <w:r w:rsidR="00AE78A6">
        <w:t>year</w:t>
      </w:r>
      <w:proofErr w:type="gramEnd"/>
      <w:r w:rsidR="00AE78A6">
        <w:t xml:space="preserve">, the school’s </w:t>
      </w:r>
      <w:proofErr w:type="spellStart"/>
      <w:r w:rsidR="00AE78A6">
        <w:t>iPad</w:t>
      </w:r>
      <w:proofErr w:type="spellEnd"/>
      <w:r w:rsidR="00AE78A6">
        <w:t xml:space="preserve"> cart will have interactive iTunes apps that will help to enrich the students understanding of the social sciences.  Students will score better on assessments due to the implementation of the apps in the classroom.  </w:t>
      </w:r>
    </w:p>
    <w:p w:rsidR="00AE78A6" w:rsidRDefault="00AE78A6" w:rsidP="00AE78A6"/>
    <w:p w:rsidR="00AE78A6" w:rsidRDefault="00AE78A6" w:rsidP="00AE78A6">
      <w:r>
        <w:t xml:space="preserve">The apps purchased will help students in the areas of history and psychology.  Virtual History Roma is an app that allows students to take a virtual field trip through ancient Rome.  The Ancient Greek Mythology is an app that that helps students </w:t>
      </w:r>
      <w:proofErr w:type="gramStart"/>
      <w:r>
        <w:t>examine</w:t>
      </w:r>
      <w:proofErr w:type="gramEnd"/>
      <w:r>
        <w:t xml:space="preserve"> ancient Greek gods and goddesses.  Brain and Nervous System Pro III and Brain Mnemonics help students explore the functions of the brain.  Students are able to virtually dissect the human brain on the Nervous System Pro III app.</w:t>
      </w:r>
    </w:p>
    <w:p w:rsidR="00AE78A6" w:rsidRDefault="00AE78A6" w:rsidP="00846AFD"/>
    <w:p w:rsidR="0016475A" w:rsidRDefault="0016475A" w:rsidP="00846AFD">
      <w:pPr>
        <w:rPr>
          <w:highlight w:val="yellow"/>
        </w:rPr>
      </w:pPr>
    </w:p>
    <w:p w:rsidR="0016475A" w:rsidRDefault="0016475A" w:rsidP="00846AFD">
      <w:pPr>
        <w:rPr>
          <w:highlight w:val="yellow"/>
        </w:rPr>
      </w:pPr>
    </w:p>
    <w:p w:rsidR="00846AFD" w:rsidRDefault="00846AFD" w:rsidP="00846AFD">
      <w:r w:rsidRPr="00042AD6">
        <w:rPr>
          <w:highlight w:val="yellow"/>
        </w:rPr>
        <w:lastRenderedPageBreak/>
        <w:t>*Fund Use</w:t>
      </w:r>
      <w:r>
        <w:t xml:space="preserve">  </w:t>
      </w:r>
    </w:p>
    <w:p w:rsidR="00042AD6" w:rsidRDefault="00846AFD" w:rsidP="00042AD6">
      <w:r>
        <w:t xml:space="preserve"> </w:t>
      </w:r>
      <w:r w:rsidR="00042AD6">
        <w:t xml:space="preserve">The following chart breaks down the total cost of each app that will be purchased with the $500.00 in grant money. </w:t>
      </w:r>
    </w:p>
    <w:p w:rsidR="00042AD6" w:rsidRDefault="00042AD6" w:rsidP="00042AD6">
      <w:r>
        <w:t>App</w:t>
      </w:r>
      <w:r>
        <w:tab/>
      </w:r>
      <w:r>
        <w:tab/>
      </w:r>
      <w:r>
        <w:tab/>
      </w:r>
      <w:r w:rsidR="000F312E">
        <w:tab/>
      </w:r>
      <w:r w:rsidR="000F312E">
        <w:tab/>
      </w:r>
      <w:r>
        <w:t>Price per Unit</w:t>
      </w:r>
      <w:r>
        <w:tab/>
        <w:t xml:space="preserve">Quantity </w:t>
      </w:r>
      <w:r>
        <w:tab/>
        <w:t>Total Price per App</w:t>
      </w:r>
    </w:p>
    <w:p w:rsidR="00042AD6" w:rsidRDefault="00042AD6" w:rsidP="00042AD6">
      <w:r>
        <w:t>Virtual History Roma</w:t>
      </w:r>
      <w:r>
        <w:tab/>
      </w:r>
      <w:r w:rsidR="000F312E">
        <w:tab/>
      </w:r>
      <w:r w:rsidR="000F312E">
        <w:tab/>
      </w:r>
      <w:r>
        <w:t>$5.50</w:t>
      </w:r>
      <w:r>
        <w:tab/>
      </w:r>
      <w:r>
        <w:tab/>
        <w:t>31</w:t>
      </w:r>
      <w:r>
        <w:tab/>
      </w:r>
      <w:r w:rsidR="000F312E">
        <w:tab/>
      </w:r>
      <w:r>
        <w:t>$170.50</w:t>
      </w:r>
    </w:p>
    <w:p w:rsidR="00042AD6" w:rsidRDefault="00042AD6" w:rsidP="00042AD6">
      <w:r>
        <w:t>Brain Mnemonics</w:t>
      </w:r>
      <w:r>
        <w:tab/>
      </w:r>
      <w:r w:rsidR="000F312E">
        <w:tab/>
      </w:r>
      <w:r w:rsidR="000F312E">
        <w:tab/>
      </w:r>
      <w:r>
        <w:t>$5.00</w:t>
      </w:r>
      <w:r>
        <w:tab/>
      </w:r>
      <w:r>
        <w:tab/>
        <w:t>31</w:t>
      </w:r>
      <w:r>
        <w:tab/>
      </w:r>
      <w:r w:rsidR="000F312E">
        <w:tab/>
      </w:r>
      <w:r>
        <w:t>$155.00</w:t>
      </w:r>
    </w:p>
    <w:p w:rsidR="00042AD6" w:rsidRDefault="00042AD6" w:rsidP="00042AD6">
      <w:r>
        <w:t>Ancient Greek Mythology</w:t>
      </w:r>
      <w:r>
        <w:tab/>
      </w:r>
      <w:r w:rsidR="000F312E">
        <w:tab/>
      </w:r>
      <w:r>
        <w:t>$1.00</w:t>
      </w:r>
      <w:r>
        <w:tab/>
      </w:r>
      <w:r w:rsidR="000F312E">
        <w:tab/>
      </w:r>
      <w:r>
        <w:t>31</w:t>
      </w:r>
      <w:r>
        <w:tab/>
      </w:r>
      <w:r w:rsidR="000F312E">
        <w:tab/>
      </w:r>
      <w:r>
        <w:t>$31.00</w:t>
      </w:r>
    </w:p>
    <w:p w:rsidR="00042AD6" w:rsidRDefault="00042AD6" w:rsidP="00042AD6">
      <w:r>
        <w:t>Brain and Nervous System Pro III</w:t>
      </w:r>
      <w:r>
        <w:tab/>
        <w:t>$20.00</w:t>
      </w:r>
      <w:r>
        <w:tab/>
      </w:r>
      <w:r w:rsidR="000F312E">
        <w:tab/>
      </w:r>
      <w:r>
        <w:t>7</w:t>
      </w:r>
      <w:r>
        <w:tab/>
      </w:r>
      <w:r w:rsidR="000F312E">
        <w:tab/>
      </w:r>
      <w:r>
        <w:t xml:space="preserve">$140.00 </w:t>
      </w:r>
    </w:p>
    <w:p w:rsidR="00177552" w:rsidRDefault="00177552" w:rsidP="000F312E">
      <w:pPr>
        <w:ind w:left="3600" w:firstLine="720"/>
      </w:pPr>
    </w:p>
    <w:p w:rsidR="00042AD6" w:rsidRDefault="00042AD6" w:rsidP="000F312E">
      <w:pPr>
        <w:ind w:left="3600" w:firstLine="720"/>
      </w:pPr>
      <w:r>
        <w:t xml:space="preserve">Subtotal: </w:t>
      </w:r>
      <w:r>
        <w:tab/>
      </w:r>
      <w:r>
        <w:tab/>
        <w:t>$496.50</w:t>
      </w:r>
    </w:p>
    <w:p w:rsidR="00042AD6" w:rsidRDefault="000F312E" w:rsidP="00042AD6">
      <w:r>
        <w:tab/>
      </w:r>
      <w:r>
        <w:tab/>
      </w:r>
      <w:r>
        <w:tab/>
      </w:r>
      <w:r>
        <w:tab/>
      </w:r>
      <w:r>
        <w:tab/>
      </w:r>
      <w:r>
        <w:tab/>
      </w:r>
      <w:r w:rsidR="00042AD6">
        <w:t xml:space="preserve">Anticipated Sales Tax: </w:t>
      </w:r>
      <w:r w:rsidR="00042AD6">
        <w:tab/>
        <w:t>$3.50</w:t>
      </w:r>
    </w:p>
    <w:p w:rsidR="00042AD6" w:rsidRDefault="00042AD6" w:rsidP="000F312E">
      <w:pPr>
        <w:ind w:left="3600" w:firstLine="720"/>
      </w:pPr>
      <w:r>
        <w:t xml:space="preserve">Total: </w:t>
      </w:r>
      <w:r>
        <w:tab/>
      </w:r>
      <w:r>
        <w:tab/>
      </w:r>
      <w:r>
        <w:tab/>
        <w:t>$500.00</w:t>
      </w:r>
    </w:p>
    <w:p w:rsidR="00042AD6" w:rsidRDefault="00042AD6" w:rsidP="00042AD6"/>
    <w:p w:rsidR="00846AFD" w:rsidRDefault="00042AD6" w:rsidP="00042AD6">
      <w:r>
        <w:t xml:space="preserve">All of the social studies teachers would benefit from the app purchases.  Our school’s </w:t>
      </w:r>
      <w:proofErr w:type="spellStart"/>
      <w:r>
        <w:t>iPad</w:t>
      </w:r>
      <w:proofErr w:type="spellEnd"/>
      <w:r>
        <w:t xml:space="preserve"> cart can be transferred from classroom to classroom ensuring that all of the teachers can teach using the apps.  Two of the apps listed above would be integrated into the World History curriculum.  The Virtual History Roma app allows students to travel virtually to Ancient Rome.  Many times students do not fully comprehend the way ancient life was because it does not seem relevant to their life.  The virtual tour will provide a visual aspect of ancient life that does not come from a textbook.  The other two apps will be used in a psychology class.  The Brain and Nervous System Pro III allows students a hands-on approach to studying the brain.  Students can dissect the brain virtually to learn about the different parts and functions.</w:t>
      </w:r>
    </w:p>
    <w:p w:rsidR="000F312E" w:rsidRDefault="000F312E" w:rsidP="000F312E">
      <w:r>
        <w:t>Sustainability:</w:t>
      </w:r>
    </w:p>
    <w:p w:rsidR="00AE78A6" w:rsidRDefault="000F312E" w:rsidP="000F312E">
      <w:r>
        <w:t xml:space="preserve">Once the apps are purchased, the apps are permanent.  There is no sustainable cost to purchasing the apps.   The Antigo School District’s technology department will cover the cost of any repairs necessary to the </w:t>
      </w:r>
      <w:proofErr w:type="spellStart"/>
      <w:r>
        <w:t>iPads</w:t>
      </w:r>
      <w:proofErr w:type="spellEnd"/>
      <w:r>
        <w:t>.  As other apps are created that can be incorporated into the social studies curriculum, the Antigo High School Social Studies department will cover the costs.  The purchase of the apps will help students learn for many years to come.</w:t>
      </w:r>
    </w:p>
    <w:p w:rsidR="0016475A" w:rsidRDefault="0016475A" w:rsidP="00846AFD">
      <w:pPr>
        <w:rPr>
          <w:highlight w:val="yellow"/>
        </w:rPr>
      </w:pPr>
    </w:p>
    <w:p w:rsidR="0016475A" w:rsidRDefault="0016475A" w:rsidP="00846AFD">
      <w:pPr>
        <w:rPr>
          <w:highlight w:val="yellow"/>
        </w:rPr>
      </w:pPr>
    </w:p>
    <w:p w:rsidR="0016475A" w:rsidRDefault="0016475A" w:rsidP="00846AFD">
      <w:pPr>
        <w:rPr>
          <w:highlight w:val="yellow"/>
        </w:rPr>
      </w:pPr>
    </w:p>
    <w:p w:rsidR="00846AFD" w:rsidRDefault="00846AFD" w:rsidP="00846AFD">
      <w:r w:rsidRPr="00042AD6">
        <w:rPr>
          <w:highlight w:val="yellow"/>
        </w:rPr>
        <w:lastRenderedPageBreak/>
        <w:t>*Program Relevancy</w:t>
      </w:r>
      <w:r>
        <w:t xml:space="preserve">  </w:t>
      </w:r>
    </w:p>
    <w:p w:rsidR="00756D53" w:rsidRDefault="00756D53" w:rsidP="00846AFD">
      <w:r w:rsidRPr="00756D53">
        <w:t>People who will benefit: Unified School District of Antigo staff, students and parents, Unified School District of Antigo – Social Studies Department, Unified School District of Antigo – Technology Department, Antigo Community</w:t>
      </w:r>
    </w:p>
    <w:p w:rsidR="00622364" w:rsidRDefault="00846AFD" w:rsidP="00846AFD">
      <w:r>
        <w:t xml:space="preserve">  </w:t>
      </w:r>
    </w:p>
    <w:sectPr w:rsidR="006223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Grande">
    <w:altName w:val="Courier New"/>
    <w:charset w:val="00"/>
    <w:family w:val="auto"/>
    <w:pitch w:val="variable"/>
    <w:sig w:usb0="E1000AEF" w:usb1="5000A1FF" w:usb2="00000000" w:usb3="00000000" w:csb0="000001BF" w:csb1="00000000"/>
  </w:font>
  <w:font w:name="ヒラギノ角ゴ Pro W3">
    <w:altName w:val="MS Mincho"/>
    <w:charset w:val="80"/>
    <w:family w:val="auto"/>
    <w:pitch w:val="variable"/>
    <w:sig w:usb0="00000000" w:usb1="00000000" w:usb2="07040001"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58020EB"/>
    <w:multiLevelType w:val="hybridMultilevel"/>
    <w:tmpl w:val="803E3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5B412BB"/>
    <w:multiLevelType w:val="multilevel"/>
    <w:tmpl w:val="984E6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99F6FF0"/>
    <w:multiLevelType w:val="hybridMultilevel"/>
    <w:tmpl w:val="23F8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713F80"/>
    <w:multiLevelType w:val="multilevel"/>
    <w:tmpl w:val="8A30B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0E55845"/>
    <w:multiLevelType w:val="multilevel"/>
    <w:tmpl w:val="4126B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3BE7F90"/>
    <w:multiLevelType w:val="hybridMultilevel"/>
    <w:tmpl w:val="1C6A7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C5F7DF2"/>
    <w:multiLevelType w:val="multilevel"/>
    <w:tmpl w:val="0A166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FB5768B"/>
    <w:multiLevelType w:val="multilevel"/>
    <w:tmpl w:val="07B4F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B043427"/>
    <w:multiLevelType w:val="hybridMultilevel"/>
    <w:tmpl w:val="CE1C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240599"/>
    <w:multiLevelType w:val="hybridMultilevel"/>
    <w:tmpl w:val="EE98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23E78BB"/>
    <w:multiLevelType w:val="hybridMultilevel"/>
    <w:tmpl w:val="D5082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9BD2B53"/>
    <w:multiLevelType w:val="hybridMultilevel"/>
    <w:tmpl w:val="AE22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
  </w:num>
  <w:num w:numId="4">
    <w:abstractNumId w:val="10"/>
  </w:num>
  <w:num w:numId="5">
    <w:abstractNumId w:val="1"/>
  </w:num>
  <w:num w:numId="6">
    <w:abstractNumId w:val="0"/>
  </w:num>
  <w:num w:numId="7">
    <w:abstractNumId w:val="3"/>
  </w:num>
  <w:num w:numId="8">
    <w:abstractNumId w:val="12"/>
  </w:num>
  <w:num w:numId="9">
    <w:abstractNumId w:val="9"/>
  </w:num>
  <w:num w:numId="10">
    <w:abstractNumId w:val="4"/>
  </w:num>
  <w:num w:numId="11">
    <w:abstractNumId w:val="5"/>
  </w:num>
  <w:num w:numId="12">
    <w:abstractNumId w:val="8"/>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AFD"/>
    <w:rsid w:val="00042AD6"/>
    <w:rsid w:val="000F312E"/>
    <w:rsid w:val="0016475A"/>
    <w:rsid w:val="00177552"/>
    <w:rsid w:val="00554B8E"/>
    <w:rsid w:val="006003F9"/>
    <w:rsid w:val="00622364"/>
    <w:rsid w:val="00756D53"/>
    <w:rsid w:val="00846AFD"/>
    <w:rsid w:val="00AE78A6"/>
    <w:rsid w:val="00B03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47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qFormat/>
    <w:rsid w:val="0016475A"/>
    <w:pPr>
      <w:ind w:left="720"/>
    </w:pPr>
    <w:rPr>
      <w:rFonts w:ascii="Lucida Grande" w:eastAsia="ヒラギノ角ゴ Pro W3" w:hAnsi="Lucida Grande" w:cs="Times New Roman"/>
      <w:color w:val="00000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47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qFormat/>
    <w:rsid w:val="0016475A"/>
    <w:pPr>
      <w:ind w:left="720"/>
    </w:pPr>
    <w:rPr>
      <w:rFonts w:ascii="Lucida Grande" w:eastAsia="ヒラギノ角ゴ Pro W3" w:hAnsi="Lucida Grande"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61379">
      <w:bodyDiv w:val="1"/>
      <w:marLeft w:val="0"/>
      <w:marRight w:val="0"/>
      <w:marTop w:val="0"/>
      <w:marBottom w:val="0"/>
      <w:divBdr>
        <w:top w:val="none" w:sz="0" w:space="0" w:color="auto"/>
        <w:left w:val="none" w:sz="0" w:space="0" w:color="auto"/>
        <w:bottom w:val="none" w:sz="0" w:space="0" w:color="auto"/>
        <w:right w:val="none" w:sz="0" w:space="0" w:color="auto"/>
      </w:divBdr>
    </w:div>
    <w:div w:id="720523294">
      <w:bodyDiv w:val="1"/>
      <w:marLeft w:val="0"/>
      <w:marRight w:val="0"/>
      <w:marTop w:val="0"/>
      <w:marBottom w:val="0"/>
      <w:divBdr>
        <w:top w:val="none" w:sz="0" w:space="0" w:color="auto"/>
        <w:left w:val="none" w:sz="0" w:space="0" w:color="auto"/>
        <w:bottom w:val="none" w:sz="0" w:space="0" w:color="auto"/>
        <w:right w:val="none" w:sz="0" w:space="0" w:color="auto"/>
      </w:divBdr>
      <w:divsChild>
        <w:div w:id="791822125">
          <w:marLeft w:val="0"/>
          <w:marRight w:val="0"/>
          <w:marTop w:val="0"/>
          <w:marBottom w:val="0"/>
          <w:divBdr>
            <w:top w:val="none" w:sz="0" w:space="0" w:color="auto"/>
            <w:left w:val="none" w:sz="0" w:space="0" w:color="auto"/>
            <w:bottom w:val="none" w:sz="0" w:space="0" w:color="auto"/>
            <w:right w:val="none" w:sz="0" w:space="0" w:color="auto"/>
          </w:divBdr>
          <w:divsChild>
            <w:div w:id="18355246">
              <w:marLeft w:val="0"/>
              <w:marRight w:val="0"/>
              <w:marTop w:val="0"/>
              <w:marBottom w:val="0"/>
              <w:divBdr>
                <w:top w:val="none" w:sz="0" w:space="0" w:color="auto"/>
                <w:left w:val="none" w:sz="0" w:space="0" w:color="auto"/>
                <w:bottom w:val="none" w:sz="0" w:space="0" w:color="auto"/>
                <w:right w:val="none" w:sz="0" w:space="0" w:color="auto"/>
              </w:divBdr>
              <w:divsChild>
                <w:div w:id="2027949111">
                  <w:marLeft w:val="0"/>
                  <w:marRight w:val="0"/>
                  <w:marTop w:val="0"/>
                  <w:marBottom w:val="240"/>
                  <w:divBdr>
                    <w:top w:val="none" w:sz="0" w:space="0" w:color="auto"/>
                    <w:left w:val="none" w:sz="0" w:space="0" w:color="auto"/>
                    <w:bottom w:val="single" w:sz="12" w:space="6" w:color="FCBA2F"/>
                    <w:right w:val="none" w:sz="0" w:space="0" w:color="auto"/>
                  </w:divBdr>
                </w:div>
                <w:div w:id="37361362">
                  <w:marLeft w:val="0"/>
                  <w:marRight w:val="0"/>
                  <w:marTop w:val="0"/>
                  <w:marBottom w:val="330"/>
                  <w:divBdr>
                    <w:top w:val="none" w:sz="0" w:space="0" w:color="auto"/>
                    <w:left w:val="none" w:sz="0" w:space="0" w:color="auto"/>
                    <w:bottom w:val="none" w:sz="0" w:space="0" w:color="auto"/>
                    <w:right w:val="none" w:sz="0" w:space="0" w:color="auto"/>
                  </w:divBdr>
                  <w:divsChild>
                    <w:div w:id="2021466361">
                      <w:marLeft w:val="0"/>
                      <w:marRight w:val="0"/>
                      <w:marTop w:val="0"/>
                      <w:marBottom w:val="0"/>
                      <w:divBdr>
                        <w:top w:val="none" w:sz="0" w:space="0" w:color="auto"/>
                        <w:left w:val="none" w:sz="0" w:space="0" w:color="auto"/>
                        <w:bottom w:val="none" w:sz="0" w:space="0" w:color="auto"/>
                        <w:right w:val="none" w:sz="0" w:space="0" w:color="auto"/>
                      </w:divBdr>
                      <w:divsChild>
                        <w:div w:id="595093331">
                          <w:marLeft w:val="0"/>
                          <w:marRight w:val="0"/>
                          <w:marTop w:val="0"/>
                          <w:marBottom w:val="0"/>
                          <w:divBdr>
                            <w:top w:val="none" w:sz="0" w:space="0" w:color="auto"/>
                            <w:left w:val="none" w:sz="0" w:space="0" w:color="auto"/>
                            <w:bottom w:val="none" w:sz="0" w:space="0" w:color="auto"/>
                            <w:right w:val="none" w:sz="0" w:space="0" w:color="auto"/>
                          </w:divBdr>
                          <w:divsChild>
                            <w:div w:id="1942057489">
                              <w:marLeft w:val="0"/>
                              <w:marRight w:val="0"/>
                              <w:marTop w:val="0"/>
                              <w:marBottom w:val="0"/>
                              <w:divBdr>
                                <w:top w:val="none" w:sz="0" w:space="0" w:color="auto"/>
                                <w:left w:val="none" w:sz="0" w:space="0" w:color="auto"/>
                                <w:bottom w:val="none" w:sz="0" w:space="0" w:color="auto"/>
                                <w:right w:val="none" w:sz="0" w:space="0" w:color="auto"/>
                              </w:divBdr>
                              <w:divsChild>
                                <w:div w:id="382098750">
                                  <w:marLeft w:val="0"/>
                                  <w:marRight w:val="0"/>
                                  <w:marTop w:val="0"/>
                                  <w:marBottom w:val="0"/>
                                  <w:divBdr>
                                    <w:top w:val="none" w:sz="0" w:space="0" w:color="auto"/>
                                    <w:left w:val="none" w:sz="0" w:space="0" w:color="auto"/>
                                    <w:bottom w:val="none" w:sz="0" w:space="0" w:color="auto"/>
                                    <w:right w:val="none" w:sz="0" w:space="0" w:color="auto"/>
                                  </w:divBdr>
                                </w:div>
                                <w:div w:id="438917270">
                                  <w:marLeft w:val="0"/>
                                  <w:marRight w:val="0"/>
                                  <w:marTop w:val="0"/>
                                  <w:marBottom w:val="0"/>
                                  <w:divBdr>
                                    <w:top w:val="none" w:sz="0" w:space="0" w:color="auto"/>
                                    <w:left w:val="none" w:sz="0" w:space="0" w:color="auto"/>
                                    <w:bottom w:val="none" w:sz="0" w:space="0" w:color="auto"/>
                                    <w:right w:val="none" w:sz="0" w:space="0" w:color="auto"/>
                                  </w:divBdr>
                                </w:div>
                                <w:div w:id="289938616">
                                  <w:marLeft w:val="0"/>
                                  <w:marRight w:val="0"/>
                                  <w:marTop w:val="0"/>
                                  <w:marBottom w:val="0"/>
                                  <w:divBdr>
                                    <w:top w:val="none" w:sz="0" w:space="0" w:color="auto"/>
                                    <w:left w:val="none" w:sz="0" w:space="0" w:color="auto"/>
                                    <w:bottom w:val="none" w:sz="0" w:space="0" w:color="auto"/>
                                    <w:right w:val="none" w:sz="0" w:space="0" w:color="auto"/>
                                  </w:divBdr>
                                </w:div>
                                <w:div w:id="896892623">
                                  <w:marLeft w:val="0"/>
                                  <w:marRight w:val="0"/>
                                  <w:marTop w:val="0"/>
                                  <w:marBottom w:val="0"/>
                                  <w:divBdr>
                                    <w:top w:val="none" w:sz="0" w:space="0" w:color="auto"/>
                                    <w:left w:val="none" w:sz="0" w:space="0" w:color="auto"/>
                                    <w:bottom w:val="none" w:sz="0" w:space="0" w:color="auto"/>
                                    <w:right w:val="none" w:sz="0" w:space="0" w:color="auto"/>
                                  </w:divBdr>
                                </w:div>
                                <w:div w:id="2004891215">
                                  <w:marLeft w:val="0"/>
                                  <w:marRight w:val="0"/>
                                  <w:marTop w:val="0"/>
                                  <w:marBottom w:val="0"/>
                                  <w:divBdr>
                                    <w:top w:val="none" w:sz="0" w:space="0" w:color="auto"/>
                                    <w:left w:val="none" w:sz="0" w:space="0" w:color="auto"/>
                                    <w:bottom w:val="none" w:sz="0" w:space="0" w:color="auto"/>
                                    <w:right w:val="none" w:sz="0" w:space="0" w:color="auto"/>
                                  </w:divBdr>
                                </w:div>
                                <w:div w:id="1446462884">
                                  <w:marLeft w:val="0"/>
                                  <w:marRight w:val="0"/>
                                  <w:marTop w:val="0"/>
                                  <w:marBottom w:val="0"/>
                                  <w:divBdr>
                                    <w:top w:val="none" w:sz="0" w:space="0" w:color="auto"/>
                                    <w:left w:val="none" w:sz="0" w:space="0" w:color="auto"/>
                                    <w:bottom w:val="none" w:sz="0" w:space="0" w:color="auto"/>
                                    <w:right w:val="none" w:sz="0" w:space="0" w:color="auto"/>
                                  </w:divBdr>
                                </w:div>
                                <w:div w:id="1411343740">
                                  <w:marLeft w:val="0"/>
                                  <w:marRight w:val="0"/>
                                  <w:marTop w:val="0"/>
                                  <w:marBottom w:val="0"/>
                                  <w:divBdr>
                                    <w:top w:val="none" w:sz="0" w:space="0" w:color="auto"/>
                                    <w:left w:val="none" w:sz="0" w:space="0" w:color="auto"/>
                                    <w:bottom w:val="none" w:sz="0" w:space="0" w:color="auto"/>
                                    <w:right w:val="none" w:sz="0" w:space="0" w:color="auto"/>
                                  </w:divBdr>
                                </w:div>
                                <w:div w:id="21347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096446">
      <w:bodyDiv w:val="1"/>
      <w:marLeft w:val="0"/>
      <w:marRight w:val="0"/>
      <w:marTop w:val="0"/>
      <w:marBottom w:val="0"/>
      <w:divBdr>
        <w:top w:val="none" w:sz="0" w:space="0" w:color="auto"/>
        <w:left w:val="none" w:sz="0" w:space="0" w:color="auto"/>
        <w:bottom w:val="none" w:sz="0" w:space="0" w:color="auto"/>
        <w:right w:val="none" w:sz="0" w:space="0" w:color="auto"/>
      </w:divBdr>
    </w:div>
    <w:div w:id="1220239505">
      <w:bodyDiv w:val="1"/>
      <w:marLeft w:val="0"/>
      <w:marRight w:val="0"/>
      <w:marTop w:val="0"/>
      <w:marBottom w:val="0"/>
      <w:divBdr>
        <w:top w:val="none" w:sz="0" w:space="0" w:color="auto"/>
        <w:left w:val="none" w:sz="0" w:space="0" w:color="auto"/>
        <w:bottom w:val="none" w:sz="0" w:space="0" w:color="auto"/>
        <w:right w:val="none" w:sz="0" w:space="0" w:color="auto"/>
      </w:divBdr>
    </w:div>
    <w:div w:id="1225142116">
      <w:bodyDiv w:val="1"/>
      <w:marLeft w:val="0"/>
      <w:marRight w:val="0"/>
      <w:marTop w:val="0"/>
      <w:marBottom w:val="0"/>
      <w:divBdr>
        <w:top w:val="none" w:sz="0" w:space="0" w:color="auto"/>
        <w:left w:val="none" w:sz="0" w:space="0" w:color="auto"/>
        <w:bottom w:val="none" w:sz="0" w:space="0" w:color="auto"/>
        <w:right w:val="none" w:sz="0" w:space="0" w:color="auto"/>
      </w:divBdr>
    </w:div>
    <w:div w:id="1508640119">
      <w:bodyDiv w:val="1"/>
      <w:marLeft w:val="0"/>
      <w:marRight w:val="0"/>
      <w:marTop w:val="0"/>
      <w:marBottom w:val="0"/>
      <w:divBdr>
        <w:top w:val="none" w:sz="0" w:space="0" w:color="auto"/>
        <w:left w:val="none" w:sz="0" w:space="0" w:color="auto"/>
        <w:bottom w:val="none" w:sz="0" w:space="0" w:color="auto"/>
        <w:right w:val="none" w:sz="0" w:space="0" w:color="auto"/>
      </w:divBdr>
    </w:div>
    <w:div w:id="1776905097">
      <w:bodyDiv w:val="1"/>
      <w:marLeft w:val="0"/>
      <w:marRight w:val="0"/>
      <w:marTop w:val="0"/>
      <w:marBottom w:val="0"/>
      <w:divBdr>
        <w:top w:val="none" w:sz="0" w:space="0" w:color="auto"/>
        <w:left w:val="none" w:sz="0" w:space="0" w:color="auto"/>
        <w:bottom w:val="none" w:sz="0" w:space="0" w:color="auto"/>
        <w:right w:val="none" w:sz="0" w:space="0" w:color="auto"/>
      </w:divBdr>
      <w:divsChild>
        <w:div w:id="400447991">
          <w:marLeft w:val="0"/>
          <w:marRight w:val="0"/>
          <w:marTop w:val="0"/>
          <w:marBottom w:val="0"/>
          <w:divBdr>
            <w:top w:val="none" w:sz="0" w:space="0" w:color="auto"/>
            <w:left w:val="none" w:sz="0" w:space="0" w:color="auto"/>
            <w:bottom w:val="none" w:sz="0" w:space="0" w:color="auto"/>
            <w:right w:val="none" w:sz="0" w:space="0" w:color="auto"/>
          </w:divBdr>
          <w:divsChild>
            <w:div w:id="1196040899">
              <w:marLeft w:val="0"/>
              <w:marRight w:val="0"/>
              <w:marTop w:val="0"/>
              <w:marBottom w:val="0"/>
              <w:divBdr>
                <w:top w:val="none" w:sz="0" w:space="0" w:color="auto"/>
                <w:left w:val="none" w:sz="0" w:space="0" w:color="auto"/>
                <w:bottom w:val="none" w:sz="0" w:space="0" w:color="auto"/>
                <w:right w:val="none" w:sz="0" w:space="0" w:color="auto"/>
              </w:divBdr>
              <w:divsChild>
                <w:div w:id="1554271910">
                  <w:marLeft w:val="0"/>
                  <w:marRight w:val="0"/>
                  <w:marTop w:val="0"/>
                  <w:marBottom w:val="330"/>
                  <w:divBdr>
                    <w:top w:val="none" w:sz="0" w:space="0" w:color="auto"/>
                    <w:left w:val="none" w:sz="0" w:space="0" w:color="auto"/>
                    <w:bottom w:val="none" w:sz="0" w:space="0" w:color="auto"/>
                    <w:right w:val="none" w:sz="0" w:space="0" w:color="auto"/>
                  </w:divBdr>
                  <w:divsChild>
                    <w:div w:id="1790776814">
                      <w:marLeft w:val="0"/>
                      <w:marRight w:val="0"/>
                      <w:marTop w:val="0"/>
                      <w:marBottom w:val="0"/>
                      <w:divBdr>
                        <w:top w:val="none" w:sz="0" w:space="0" w:color="auto"/>
                        <w:left w:val="none" w:sz="0" w:space="0" w:color="auto"/>
                        <w:bottom w:val="none" w:sz="0" w:space="0" w:color="auto"/>
                        <w:right w:val="none" w:sz="0" w:space="0" w:color="auto"/>
                      </w:divBdr>
                      <w:divsChild>
                        <w:div w:id="220212890">
                          <w:marLeft w:val="0"/>
                          <w:marRight w:val="0"/>
                          <w:marTop w:val="0"/>
                          <w:marBottom w:val="0"/>
                          <w:divBdr>
                            <w:top w:val="none" w:sz="0" w:space="0" w:color="auto"/>
                            <w:left w:val="none" w:sz="0" w:space="0" w:color="auto"/>
                            <w:bottom w:val="none" w:sz="0" w:space="0" w:color="auto"/>
                            <w:right w:val="none" w:sz="0" w:space="0" w:color="auto"/>
                          </w:divBdr>
                          <w:divsChild>
                            <w:div w:id="1863319866">
                              <w:marLeft w:val="0"/>
                              <w:marRight w:val="0"/>
                              <w:marTop w:val="0"/>
                              <w:marBottom w:val="0"/>
                              <w:divBdr>
                                <w:top w:val="none" w:sz="0" w:space="0" w:color="auto"/>
                                <w:left w:val="none" w:sz="0" w:space="0" w:color="auto"/>
                                <w:bottom w:val="none" w:sz="0" w:space="0" w:color="auto"/>
                                <w:right w:val="none" w:sz="0" w:space="0" w:color="auto"/>
                              </w:divBdr>
                              <w:divsChild>
                                <w:div w:id="1926528916">
                                  <w:marLeft w:val="2"/>
                                  <w:marRight w:val="2"/>
                                  <w:marTop w:val="0"/>
                                  <w:marBottom w:val="0"/>
                                  <w:divBdr>
                                    <w:top w:val="none" w:sz="0" w:space="0" w:color="auto"/>
                                    <w:left w:val="none" w:sz="0" w:space="0" w:color="auto"/>
                                    <w:bottom w:val="none" w:sz="0" w:space="0" w:color="auto"/>
                                    <w:right w:val="none" w:sz="0" w:space="0" w:color="auto"/>
                                  </w:divBdr>
                                  <w:divsChild>
                                    <w:div w:id="1817339814">
                                      <w:marLeft w:val="0"/>
                                      <w:marRight w:val="0"/>
                                      <w:marTop w:val="0"/>
                                      <w:marBottom w:val="0"/>
                                      <w:divBdr>
                                        <w:top w:val="none" w:sz="0" w:space="0" w:color="auto"/>
                                        <w:left w:val="none" w:sz="0" w:space="0" w:color="auto"/>
                                        <w:bottom w:val="none" w:sz="0" w:space="0" w:color="auto"/>
                                        <w:right w:val="none" w:sz="0" w:space="0" w:color="auto"/>
                                      </w:divBdr>
                                    </w:div>
                                    <w:div w:id="1702127906">
                                      <w:marLeft w:val="0"/>
                                      <w:marRight w:val="0"/>
                                      <w:marTop w:val="0"/>
                                      <w:marBottom w:val="0"/>
                                      <w:divBdr>
                                        <w:top w:val="none" w:sz="0" w:space="0" w:color="auto"/>
                                        <w:left w:val="none" w:sz="0" w:space="0" w:color="auto"/>
                                        <w:bottom w:val="none" w:sz="0" w:space="0" w:color="auto"/>
                                        <w:right w:val="none" w:sz="0" w:space="0" w:color="auto"/>
                                      </w:divBdr>
                                    </w:div>
                                    <w:div w:id="1589920536">
                                      <w:marLeft w:val="0"/>
                                      <w:marRight w:val="0"/>
                                      <w:marTop w:val="0"/>
                                      <w:marBottom w:val="0"/>
                                      <w:divBdr>
                                        <w:top w:val="none" w:sz="0" w:space="0" w:color="auto"/>
                                        <w:left w:val="none" w:sz="0" w:space="0" w:color="auto"/>
                                        <w:bottom w:val="none" w:sz="0" w:space="0" w:color="auto"/>
                                        <w:right w:val="none" w:sz="0" w:space="0" w:color="auto"/>
                                      </w:divBdr>
                                    </w:div>
                                    <w:div w:id="2102220927">
                                      <w:marLeft w:val="0"/>
                                      <w:marRight w:val="0"/>
                                      <w:marTop w:val="0"/>
                                      <w:marBottom w:val="0"/>
                                      <w:divBdr>
                                        <w:top w:val="none" w:sz="0" w:space="0" w:color="auto"/>
                                        <w:left w:val="none" w:sz="0" w:space="0" w:color="auto"/>
                                        <w:bottom w:val="none" w:sz="0" w:space="0" w:color="auto"/>
                                        <w:right w:val="none" w:sz="0" w:space="0" w:color="auto"/>
                                      </w:divBdr>
                                    </w:div>
                                    <w:div w:id="774062352">
                                      <w:marLeft w:val="0"/>
                                      <w:marRight w:val="0"/>
                                      <w:marTop w:val="0"/>
                                      <w:marBottom w:val="0"/>
                                      <w:divBdr>
                                        <w:top w:val="none" w:sz="0" w:space="0" w:color="auto"/>
                                        <w:left w:val="none" w:sz="0" w:space="0" w:color="auto"/>
                                        <w:bottom w:val="none" w:sz="0" w:space="0" w:color="auto"/>
                                        <w:right w:val="none" w:sz="0" w:space="0" w:color="auto"/>
                                      </w:divBdr>
                                    </w:div>
                                    <w:div w:id="560018737">
                                      <w:marLeft w:val="0"/>
                                      <w:marRight w:val="0"/>
                                      <w:marTop w:val="0"/>
                                      <w:marBottom w:val="0"/>
                                      <w:divBdr>
                                        <w:top w:val="none" w:sz="0" w:space="0" w:color="auto"/>
                                        <w:left w:val="none" w:sz="0" w:space="0" w:color="auto"/>
                                        <w:bottom w:val="none" w:sz="0" w:space="0" w:color="auto"/>
                                        <w:right w:val="none" w:sz="0" w:space="0" w:color="auto"/>
                                      </w:divBdr>
                                    </w:div>
                                    <w:div w:id="594283536">
                                      <w:marLeft w:val="0"/>
                                      <w:marRight w:val="0"/>
                                      <w:marTop w:val="0"/>
                                      <w:marBottom w:val="0"/>
                                      <w:divBdr>
                                        <w:top w:val="none" w:sz="0" w:space="0" w:color="auto"/>
                                        <w:left w:val="none" w:sz="0" w:space="0" w:color="auto"/>
                                        <w:bottom w:val="none" w:sz="0" w:space="0" w:color="auto"/>
                                        <w:right w:val="none" w:sz="0" w:space="0" w:color="auto"/>
                                      </w:divBdr>
                                    </w:div>
                                    <w:div w:id="1341927460">
                                      <w:marLeft w:val="0"/>
                                      <w:marRight w:val="0"/>
                                      <w:marTop w:val="0"/>
                                      <w:marBottom w:val="0"/>
                                      <w:divBdr>
                                        <w:top w:val="none" w:sz="0" w:space="0" w:color="auto"/>
                                        <w:left w:val="none" w:sz="0" w:space="0" w:color="auto"/>
                                        <w:bottom w:val="none" w:sz="0" w:space="0" w:color="auto"/>
                                        <w:right w:val="none" w:sz="0" w:space="0" w:color="auto"/>
                                      </w:divBdr>
                                    </w:div>
                                    <w:div w:id="1620720206">
                                      <w:marLeft w:val="0"/>
                                      <w:marRight w:val="0"/>
                                      <w:marTop w:val="0"/>
                                      <w:marBottom w:val="0"/>
                                      <w:divBdr>
                                        <w:top w:val="none" w:sz="0" w:space="0" w:color="auto"/>
                                        <w:left w:val="none" w:sz="0" w:space="0" w:color="auto"/>
                                        <w:bottom w:val="none" w:sz="0" w:space="0" w:color="auto"/>
                                        <w:right w:val="none" w:sz="0" w:space="0" w:color="auto"/>
                                      </w:divBdr>
                                    </w:div>
                                    <w:div w:id="1563952928">
                                      <w:marLeft w:val="0"/>
                                      <w:marRight w:val="0"/>
                                      <w:marTop w:val="0"/>
                                      <w:marBottom w:val="0"/>
                                      <w:divBdr>
                                        <w:top w:val="none" w:sz="0" w:space="0" w:color="auto"/>
                                        <w:left w:val="none" w:sz="0" w:space="0" w:color="auto"/>
                                        <w:bottom w:val="none" w:sz="0" w:space="0" w:color="auto"/>
                                        <w:right w:val="none" w:sz="0" w:space="0" w:color="auto"/>
                                      </w:divBdr>
                                    </w:div>
                                    <w:div w:id="1429885907">
                                      <w:marLeft w:val="0"/>
                                      <w:marRight w:val="0"/>
                                      <w:marTop w:val="0"/>
                                      <w:marBottom w:val="0"/>
                                      <w:divBdr>
                                        <w:top w:val="none" w:sz="0" w:space="0" w:color="auto"/>
                                        <w:left w:val="none" w:sz="0" w:space="0" w:color="auto"/>
                                        <w:bottom w:val="none" w:sz="0" w:space="0" w:color="auto"/>
                                        <w:right w:val="none" w:sz="0" w:space="0" w:color="auto"/>
                                      </w:divBdr>
                                    </w:div>
                                    <w:div w:id="1812481548">
                                      <w:marLeft w:val="0"/>
                                      <w:marRight w:val="0"/>
                                      <w:marTop w:val="0"/>
                                      <w:marBottom w:val="0"/>
                                      <w:divBdr>
                                        <w:top w:val="none" w:sz="0" w:space="0" w:color="auto"/>
                                        <w:left w:val="none" w:sz="0" w:space="0" w:color="auto"/>
                                        <w:bottom w:val="none" w:sz="0" w:space="0" w:color="auto"/>
                                        <w:right w:val="none" w:sz="0" w:space="0" w:color="auto"/>
                                      </w:divBdr>
                                    </w:div>
                                    <w:div w:id="1608542759">
                                      <w:marLeft w:val="0"/>
                                      <w:marRight w:val="0"/>
                                      <w:marTop w:val="0"/>
                                      <w:marBottom w:val="0"/>
                                      <w:divBdr>
                                        <w:top w:val="none" w:sz="0" w:space="0" w:color="auto"/>
                                        <w:left w:val="none" w:sz="0" w:space="0" w:color="auto"/>
                                        <w:bottom w:val="none" w:sz="0" w:space="0" w:color="auto"/>
                                        <w:right w:val="none" w:sz="0" w:space="0" w:color="auto"/>
                                      </w:divBdr>
                                    </w:div>
                                    <w:div w:id="159733365">
                                      <w:marLeft w:val="0"/>
                                      <w:marRight w:val="0"/>
                                      <w:marTop w:val="0"/>
                                      <w:marBottom w:val="0"/>
                                      <w:divBdr>
                                        <w:top w:val="none" w:sz="0" w:space="0" w:color="auto"/>
                                        <w:left w:val="none" w:sz="0" w:space="0" w:color="auto"/>
                                        <w:bottom w:val="none" w:sz="0" w:space="0" w:color="auto"/>
                                        <w:right w:val="none" w:sz="0" w:space="0" w:color="auto"/>
                                      </w:divBdr>
                                    </w:div>
                                    <w:div w:id="195921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3189697">
      <w:bodyDiv w:val="1"/>
      <w:marLeft w:val="0"/>
      <w:marRight w:val="0"/>
      <w:marTop w:val="0"/>
      <w:marBottom w:val="0"/>
      <w:divBdr>
        <w:top w:val="none" w:sz="0" w:space="0" w:color="auto"/>
        <w:left w:val="none" w:sz="0" w:space="0" w:color="auto"/>
        <w:bottom w:val="none" w:sz="0" w:space="0" w:color="auto"/>
        <w:right w:val="none" w:sz="0" w:space="0" w:color="auto"/>
      </w:divBdr>
    </w:div>
    <w:div w:id="2019431292">
      <w:bodyDiv w:val="1"/>
      <w:marLeft w:val="0"/>
      <w:marRight w:val="0"/>
      <w:marTop w:val="0"/>
      <w:marBottom w:val="0"/>
      <w:divBdr>
        <w:top w:val="none" w:sz="0" w:space="0" w:color="auto"/>
        <w:left w:val="none" w:sz="0" w:space="0" w:color="auto"/>
        <w:bottom w:val="none" w:sz="0" w:space="0" w:color="auto"/>
        <w:right w:val="none" w:sz="0" w:space="0" w:color="auto"/>
      </w:divBdr>
      <w:divsChild>
        <w:div w:id="1417750641">
          <w:marLeft w:val="0"/>
          <w:marRight w:val="0"/>
          <w:marTop w:val="0"/>
          <w:marBottom w:val="0"/>
          <w:divBdr>
            <w:top w:val="none" w:sz="0" w:space="0" w:color="auto"/>
            <w:left w:val="none" w:sz="0" w:space="0" w:color="auto"/>
            <w:bottom w:val="none" w:sz="0" w:space="0" w:color="auto"/>
            <w:right w:val="none" w:sz="0" w:space="0" w:color="auto"/>
          </w:divBdr>
          <w:divsChild>
            <w:div w:id="216358877">
              <w:marLeft w:val="0"/>
              <w:marRight w:val="0"/>
              <w:marTop w:val="0"/>
              <w:marBottom w:val="0"/>
              <w:divBdr>
                <w:top w:val="none" w:sz="0" w:space="0" w:color="auto"/>
                <w:left w:val="none" w:sz="0" w:space="0" w:color="auto"/>
                <w:bottom w:val="none" w:sz="0" w:space="0" w:color="auto"/>
                <w:right w:val="none" w:sz="0" w:space="0" w:color="auto"/>
              </w:divBdr>
              <w:divsChild>
                <w:div w:id="2056615156">
                  <w:marLeft w:val="0"/>
                  <w:marRight w:val="0"/>
                  <w:marTop w:val="0"/>
                  <w:marBottom w:val="240"/>
                  <w:divBdr>
                    <w:top w:val="none" w:sz="0" w:space="0" w:color="auto"/>
                    <w:left w:val="none" w:sz="0" w:space="0" w:color="auto"/>
                    <w:bottom w:val="single" w:sz="12" w:space="6" w:color="FCBA2F"/>
                    <w:right w:val="none" w:sz="0" w:space="0" w:color="auto"/>
                  </w:divBdr>
                </w:div>
                <w:div w:id="27535913">
                  <w:marLeft w:val="0"/>
                  <w:marRight w:val="0"/>
                  <w:marTop w:val="0"/>
                  <w:marBottom w:val="330"/>
                  <w:divBdr>
                    <w:top w:val="none" w:sz="0" w:space="0" w:color="auto"/>
                    <w:left w:val="none" w:sz="0" w:space="0" w:color="auto"/>
                    <w:bottom w:val="none" w:sz="0" w:space="0" w:color="auto"/>
                    <w:right w:val="none" w:sz="0" w:space="0" w:color="auto"/>
                  </w:divBdr>
                  <w:divsChild>
                    <w:div w:id="516886753">
                      <w:marLeft w:val="0"/>
                      <w:marRight w:val="0"/>
                      <w:marTop w:val="0"/>
                      <w:marBottom w:val="0"/>
                      <w:divBdr>
                        <w:top w:val="none" w:sz="0" w:space="0" w:color="auto"/>
                        <w:left w:val="none" w:sz="0" w:space="0" w:color="auto"/>
                        <w:bottom w:val="none" w:sz="0" w:space="0" w:color="auto"/>
                        <w:right w:val="none" w:sz="0" w:space="0" w:color="auto"/>
                      </w:divBdr>
                      <w:divsChild>
                        <w:div w:id="1626040234">
                          <w:marLeft w:val="0"/>
                          <w:marRight w:val="0"/>
                          <w:marTop w:val="0"/>
                          <w:marBottom w:val="0"/>
                          <w:divBdr>
                            <w:top w:val="none" w:sz="0" w:space="0" w:color="auto"/>
                            <w:left w:val="none" w:sz="0" w:space="0" w:color="auto"/>
                            <w:bottom w:val="none" w:sz="0" w:space="0" w:color="auto"/>
                            <w:right w:val="none" w:sz="0" w:space="0" w:color="auto"/>
                          </w:divBdr>
                          <w:divsChild>
                            <w:div w:id="279455986">
                              <w:marLeft w:val="0"/>
                              <w:marRight w:val="0"/>
                              <w:marTop w:val="0"/>
                              <w:marBottom w:val="0"/>
                              <w:divBdr>
                                <w:top w:val="none" w:sz="0" w:space="0" w:color="auto"/>
                                <w:left w:val="none" w:sz="0" w:space="0" w:color="auto"/>
                                <w:bottom w:val="none" w:sz="0" w:space="0" w:color="auto"/>
                                <w:right w:val="none" w:sz="0" w:space="0" w:color="auto"/>
                              </w:divBdr>
                              <w:divsChild>
                                <w:div w:id="1734542704">
                                  <w:marLeft w:val="0"/>
                                  <w:marRight w:val="0"/>
                                  <w:marTop w:val="0"/>
                                  <w:marBottom w:val="0"/>
                                  <w:divBdr>
                                    <w:top w:val="none" w:sz="0" w:space="0" w:color="auto"/>
                                    <w:left w:val="none" w:sz="0" w:space="0" w:color="auto"/>
                                    <w:bottom w:val="none" w:sz="0" w:space="0" w:color="auto"/>
                                    <w:right w:val="none" w:sz="0" w:space="0" w:color="auto"/>
                                  </w:divBdr>
                                </w:div>
                                <w:div w:id="1571189683">
                                  <w:marLeft w:val="0"/>
                                  <w:marRight w:val="0"/>
                                  <w:marTop w:val="0"/>
                                  <w:marBottom w:val="0"/>
                                  <w:divBdr>
                                    <w:top w:val="none" w:sz="0" w:space="0" w:color="auto"/>
                                    <w:left w:val="none" w:sz="0" w:space="0" w:color="auto"/>
                                    <w:bottom w:val="none" w:sz="0" w:space="0" w:color="auto"/>
                                    <w:right w:val="none" w:sz="0" w:space="0" w:color="auto"/>
                                  </w:divBdr>
                                </w:div>
                                <w:div w:id="949318395">
                                  <w:marLeft w:val="0"/>
                                  <w:marRight w:val="0"/>
                                  <w:marTop w:val="0"/>
                                  <w:marBottom w:val="0"/>
                                  <w:divBdr>
                                    <w:top w:val="none" w:sz="0" w:space="0" w:color="auto"/>
                                    <w:left w:val="none" w:sz="0" w:space="0" w:color="auto"/>
                                    <w:bottom w:val="none" w:sz="0" w:space="0" w:color="auto"/>
                                    <w:right w:val="none" w:sz="0" w:space="0" w:color="auto"/>
                                  </w:divBdr>
                                </w:div>
                                <w:div w:id="65495823">
                                  <w:marLeft w:val="0"/>
                                  <w:marRight w:val="0"/>
                                  <w:marTop w:val="0"/>
                                  <w:marBottom w:val="0"/>
                                  <w:divBdr>
                                    <w:top w:val="none" w:sz="0" w:space="0" w:color="auto"/>
                                    <w:left w:val="none" w:sz="0" w:space="0" w:color="auto"/>
                                    <w:bottom w:val="none" w:sz="0" w:space="0" w:color="auto"/>
                                    <w:right w:val="none" w:sz="0" w:space="0" w:color="auto"/>
                                  </w:divBdr>
                                </w:div>
                                <w:div w:id="1654139024">
                                  <w:marLeft w:val="0"/>
                                  <w:marRight w:val="0"/>
                                  <w:marTop w:val="0"/>
                                  <w:marBottom w:val="0"/>
                                  <w:divBdr>
                                    <w:top w:val="none" w:sz="0" w:space="0" w:color="auto"/>
                                    <w:left w:val="none" w:sz="0" w:space="0" w:color="auto"/>
                                    <w:bottom w:val="none" w:sz="0" w:space="0" w:color="auto"/>
                                    <w:right w:val="none" w:sz="0" w:space="0" w:color="auto"/>
                                  </w:divBdr>
                                </w:div>
                                <w:div w:id="1315064661">
                                  <w:marLeft w:val="0"/>
                                  <w:marRight w:val="0"/>
                                  <w:marTop w:val="0"/>
                                  <w:marBottom w:val="0"/>
                                  <w:divBdr>
                                    <w:top w:val="none" w:sz="0" w:space="0" w:color="auto"/>
                                    <w:left w:val="none" w:sz="0" w:space="0" w:color="auto"/>
                                    <w:bottom w:val="none" w:sz="0" w:space="0" w:color="auto"/>
                                    <w:right w:val="none" w:sz="0" w:space="0" w:color="auto"/>
                                  </w:divBdr>
                                </w:div>
                                <w:div w:id="742066319">
                                  <w:marLeft w:val="0"/>
                                  <w:marRight w:val="0"/>
                                  <w:marTop w:val="0"/>
                                  <w:marBottom w:val="0"/>
                                  <w:divBdr>
                                    <w:top w:val="none" w:sz="0" w:space="0" w:color="auto"/>
                                    <w:left w:val="none" w:sz="0" w:space="0" w:color="auto"/>
                                    <w:bottom w:val="none" w:sz="0" w:space="0" w:color="auto"/>
                                    <w:right w:val="none" w:sz="0" w:space="0" w:color="auto"/>
                                  </w:divBdr>
                                </w:div>
                                <w:div w:id="4155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oundation.walmart.com/our-focus/educatio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foundation.walmart.com/our-focus/hunger" TargetMode="External"/><Relationship Id="rId12" Type="http://schemas.openxmlformats.org/officeDocument/2006/relationships/hyperlink" Target="http://foundation.walmart.com/apply-for-grants/sams-club-giving-prog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ybergrants.com/pls/cybergrants/quiz.display_question?x_gm_id=2797&amp;x_quiz_id=4503&amp;x_order_by=1" TargetMode="External"/><Relationship Id="rId11" Type="http://schemas.openxmlformats.org/officeDocument/2006/relationships/hyperlink" Target="http://foundation.walmart.com/our-focus/workforce-development" TargetMode="External"/><Relationship Id="rId5" Type="http://schemas.openxmlformats.org/officeDocument/2006/relationships/webSettings" Target="webSettings.xml"/><Relationship Id="rId10" Type="http://schemas.openxmlformats.org/officeDocument/2006/relationships/hyperlink" Target="http://foundation.walmart.com/our-focus/womens-empowerment" TargetMode="External"/><Relationship Id="rId4" Type="http://schemas.openxmlformats.org/officeDocument/2006/relationships/settings" Target="settings.xml"/><Relationship Id="rId9" Type="http://schemas.openxmlformats.org/officeDocument/2006/relationships/hyperlink" Target="http://foundation.walmart.com/our-focus/environmental-sustainabilit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1264</Words>
  <Characters>7206</Characters>
  <Application>Microsoft Office Word</Application>
  <DocSecurity>4</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G Upton</dc:creator>
  <cp:lastModifiedBy>Raley Andrea</cp:lastModifiedBy>
  <cp:revision>2</cp:revision>
  <dcterms:created xsi:type="dcterms:W3CDTF">2012-10-29T15:15:00Z</dcterms:created>
  <dcterms:modified xsi:type="dcterms:W3CDTF">2012-10-29T15:15:00Z</dcterms:modified>
</cp:coreProperties>
</file>